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A69102" w14:textId="77777777" w:rsidR="00514711" w:rsidRDefault="00514711" w:rsidP="003E268C">
      <w:pPr>
        <w:pStyle w:val="CVHeading3"/>
        <w:spacing w:before="120"/>
        <w:ind w:left="567"/>
        <w:jc w:val="left"/>
        <w:rPr>
          <w:rFonts w:ascii="Avenir Next" w:hAnsi="Avenir Next" w:cs="Arial"/>
          <w:bCs/>
          <w:sz w:val="28"/>
          <w:szCs w:val="28"/>
        </w:rPr>
      </w:pPr>
    </w:p>
    <w:p w14:paraId="5E7DA276" w14:textId="2B67E880" w:rsidR="003E268C" w:rsidRPr="004200B2" w:rsidRDefault="00AD14E0" w:rsidP="004200B2">
      <w:pPr>
        <w:ind w:left="567"/>
        <w:rPr>
          <w:rFonts w:ascii="Avenir Next" w:hAnsi="Avenir Next" w:cs="Arial"/>
          <w:i/>
          <w:iCs/>
          <w:sz w:val="32"/>
          <w:szCs w:val="32"/>
        </w:rPr>
      </w:pPr>
      <w:r w:rsidRPr="004200B2">
        <w:rPr>
          <w:rFonts w:ascii="Avenir Next" w:hAnsi="Avenir Next" w:cs="Arial"/>
          <w:i/>
          <w:iCs/>
          <w:sz w:val="32"/>
          <w:szCs w:val="32"/>
        </w:rPr>
        <w:t xml:space="preserve">Curriculum Vitae </w:t>
      </w:r>
    </w:p>
    <w:p w14:paraId="3183E3F6" w14:textId="26C0B85A" w:rsidR="00315A80" w:rsidRPr="003E268C" w:rsidRDefault="003E268C" w:rsidP="0060508A">
      <w:pPr>
        <w:pStyle w:val="CVHeading3"/>
        <w:spacing w:before="120"/>
        <w:ind w:left="7371"/>
        <w:jc w:val="left"/>
        <w:rPr>
          <w:rFonts w:ascii="Avenir Next" w:hAnsi="Avenir Next" w:cs="Arial"/>
          <w:bCs/>
          <w:sz w:val="24"/>
          <w:szCs w:val="24"/>
        </w:rPr>
      </w:pPr>
      <w:r w:rsidRPr="003E268C">
        <w:rPr>
          <w:noProof/>
          <w:sz w:val="24"/>
          <w:szCs w:val="24"/>
        </w:rPr>
        <w:drawing>
          <wp:inline distT="0" distB="0" distL="0" distR="0" wp14:anchorId="0245AACD" wp14:editId="708FACCB">
            <wp:extent cx="1717040" cy="2092960"/>
            <wp:effectExtent l="0" t="0" r="10160" b="0"/>
            <wp:docPr id="1" name="Immagine 1" descr="Immagine che contiene persona, parete,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parete, interni&#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40" cy="2092960"/>
                    </a:xfrm>
                    <a:prstGeom prst="rect">
                      <a:avLst/>
                    </a:prstGeom>
                    <a:noFill/>
                    <a:ln>
                      <a:noFill/>
                    </a:ln>
                  </pic:spPr>
                </pic:pic>
              </a:graphicData>
            </a:graphic>
          </wp:inline>
        </w:drawing>
      </w:r>
    </w:p>
    <w:p w14:paraId="248972AB" w14:textId="3A967C41" w:rsidR="00514711" w:rsidRPr="006C46CC" w:rsidRDefault="003E268C" w:rsidP="006C46CC">
      <w:pPr>
        <w:ind w:left="567"/>
        <w:rPr>
          <w:rFonts w:ascii="Avenir Next" w:hAnsi="Avenir Next" w:cs="Arial"/>
          <w:b/>
          <w:i/>
          <w:iCs/>
          <w:sz w:val="28"/>
          <w:szCs w:val="28"/>
          <w:lang w:val="en-US"/>
        </w:rPr>
      </w:pPr>
      <w:r w:rsidRPr="00AF52ED">
        <w:rPr>
          <w:rFonts w:ascii="Avenir Next" w:hAnsi="Avenir Next" w:cs="Arial"/>
          <w:b/>
          <w:i/>
          <w:iCs/>
          <w:sz w:val="28"/>
          <w:szCs w:val="28"/>
          <w:lang w:val="en-US"/>
        </w:rPr>
        <w:t>Lucia DELLA SPINA</w:t>
      </w:r>
      <w:r w:rsidR="006C46CC">
        <w:rPr>
          <w:rFonts w:ascii="Avenir Next" w:hAnsi="Avenir Next" w:cs="Arial"/>
          <w:b/>
          <w:i/>
          <w:iCs/>
          <w:sz w:val="28"/>
          <w:szCs w:val="28"/>
          <w:lang w:val="en-US"/>
        </w:rPr>
        <w:t xml:space="preserve"> </w:t>
      </w:r>
      <w:r w:rsidR="00514711" w:rsidRPr="00AF52ED">
        <w:rPr>
          <w:rFonts w:ascii="Avenir Next" w:hAnsi="Avenir Next" w:cs="Arial"/>
          <w:i/>
          <w:iCs/>
          <w:sz w:val="21"/>
          <w:szCs w:val="21"/>
          <w:lang w:val="en-US"/>
        </w:rPr>
        <w:t>Architect, PhD</w:t>
      </w:r>
    </w:p>
    <w:p w14:paraId="0AAF03D3" w14:textId="7D87165F" w:rsidR="006C46CC" w:rsidRDefault="00F448AE" w:rsidP="00A13922">
      <w:pPr>
        <w:ind w:left="567"/>
        <w:rPr>
          <w:rFonts w:ascii="Avenir Next" w:hAnsi="Avenir Next" w:cs="Arial"/>
          <w:sz w:val="21"/>
          <w:szCs w:val="21"/>
          <w:lang w:val="en-US"/>
        </w:rPr>
      </w:pPr>
      <w:r w:rsidRPr="00F448AE">
        <w:rPr>
          <w:rFonts w:ascii="Avenir Next" w:hAnsi="Avenir Next" w:cs="Arial"/>
          <w:sz w:val="21"/>
          <w:szCs w:val="21"/>
          <w:lang w:val="en-US"/>
        </w:rPr>
        <w:t xml:space="preserve">Associate Professor </w:t>
      </w:r>
      <w:r w:rsidR="006C46CC" w:rsidRPr="006C46CC">
        <w:rPr>
          <w:rFonts w:ascii="Avenir Next" w:hAnsi="Avenir Next" w:cs="Arial"/>
          <w:sz w:val="21"/>
          <w:szCs w:val="21"/>
          <w:lang w:val="en-US"/>
        </w:rPr>
        <w:t>of Real Estate Appraisal and Valuation of Plans and Projects</w:t>
      </w:r>
    </w:p>
    <w:p w14:paraId="4F046D90" w14:textId="220FEBCD" w:rsidR="00370A67" w:rsidRPr="006C46CC" w:rsidRDefault="006C46CC" w:rsidP="006C46CC">
      <w:pPr>
        <w:ind w:left="567"/>
        <w:rPr>
          <w:rFonts w:ascii="Avenir Next" w:hAnsi="Avenir Next"/>
          <w:sz w:val="21"/>
          <w:szCs w:val="21"/>
          <w:lang w:val="en-US"/>
        </w:rPr>
      </w:pPr>
      <w:r>
        <w:rPr>
          <w:rFonts w:ascii="Avenir Next" w:hAnsi="Avenir Next" w:cs="Arial"/>
          <w:sz w:val="21"/>
          <w:szCs w:val="21"/>
        </w:rPr>
        <w:t>‘</w:t>
      </w:r>
      <w:r w:rsidRPr="00F448AE">
        <w:rPr>
          <w:rFonts w:ascii="Avenir Next" w:hAnsi="Avenir Next" w:cs="Arial"/>
          <w:sz w:val="21"/>
          <w:szCs w:val="21"/>
        </w:rPr>
        <w:t>Mediterranea</w:t>
      </w:r>
      <w:r>
        <w:rPr>
          <w:rFonts w:ascii="Avenir Next" w:hAnsi="Avenir Next" w:cs="Arial"/>
          <w:sz w:val="21"/>
          <w:szCs w:val="21"/>
        </w:rPr>
        <w:t>’</w:t>
      </w:r>
      <w:r w:rsidRPr="00F448AE">
        <w:rPr>
          <w:rFonts w:ascii="Avenir Next" w:hAnsi="Avenir Next" w:cs="Arial"/>
          <w:sz w:val="21"/>
          <w:szCs w:val="21"/>
        </w:rPr>
        <w:t xml:space="preserve"> University of Reggio Calabria</w:t>
      </w:r>
      <w:r w:rsidRPr="00F448AE">
        <w:rPr>
          <w:rFonts w:ascii="Avenir Next" w:hAnsi="Avenir Next" w:cs="Arial"/>
          <w:b/>
          <w:sz w:val="21"/>
          <w:szCs w:val="21"/>
        </w:rPr>
        <w:t xml:space="preserve">. </w:t>
      </w:r>
      <w:r w:rsidR="00F448AE" w:rsidRPr="005E773A">
        <w:rPr>
          <w:rFonts w:ascii="Avenir Next" w:hAnsi="Avenir Next" w:cs="Arial"/>
          <w:sz w:val="21"/>
          <w:szCs w:val="21"/>
          <w:lang w:val="en-US"/>
        </w:rPr>
        <w:t>Department of</w:t>
      </w:r>
      <w:r w:rsidR="00F448AE">
        <w:rPr>
          <w:rFonts w:ascii="Avenir Next" w:hAnsi="Avenir Next" w:cs="Arial"/>
          <w:i/>
          <w:iCs/>
          <w:sz w:val="21"/>
          <w:szCs w:val="21"/>
          <w:lang w:val="en-US"/>
        </w:rPr>
        <w:t xml:space="preserve"> </w:t>
      </w:r>
      <w:r w:rsidR="00F448AE" w:rsidRPr="005E773A">
        <w:rPr>
          <w:rFonts w:ascii="Avenir Next" w:hAnsi="Avenir Next" w:cs="Arial"/>
          <w:sz w:val="21"/>
          <w:szCs w:val="21"/>
          <w:lang w:val="en-US"/>
        </w:rPr>
        <w:t>Architecture</w:t>
      </w:r>
      <w:r>
        <w:rPr>
          <w:rFonts w:ascii="Avenir Next" w:hAnsi="Avenir Next" w:cs="Arial"/>
          <w:sz w:val="21"/>
          <w:szCs w:val="21"/>
          <w:lang w:val="en-US"/>
        </w:rPr>
        <w:t xml:space="preserve"> and Territory</w:t>
      </w:r>
      <w:r w:rsidR="00F448AE">
        <w:rPr>
          <w:rFonts w:ascii="Avenir Next" w:hAnsi="Avenir Next" w:cs="Arial"/>
          <w:sz w:val="21"/>
          <w:szCs w:val="21"/>
          <w:lang w:val="en-US"/>
        </w:rPr>
        <w:t xml:space="preserve">. </w:t>
      </w:r>
    </w:p>
    <w:p w14:paraId="561D57E1" w14:textId="77777777" w:rsidR="007322E7" w:rsidRPr="006C46CC" w:rsidRDefault="007322E7" w:rsidP="00A13922">
      <w:pPr>
        <w:pStyle w:val="CVHeading3"/>
        <w:spacing w:after="0"/>
        <w:ind w:left="567"/>
        <w:jc w:val="both"/>
        <w:rPr>
          <w:rFonts w:ascii="Avenir Next" w:hAnsi="Avenir Next" w:cs="Arial"/>
          <w:i w:val="0"/>
          <w:iCs w:val="0"/>
          <w:sz w:val="21"/>
          <w:szCs w:val="21"/>
          <w:lang w:val="en-US"/>
        </w:rPr>
      </w:pPr>
    </w:p>
    <w:p w14:paraId="10FEE0CD" w14:textId="0EB52371" w:rsidR="006E661B" w:rsidRPr="006C46CC" w:rsidRDefault="00A22E13" w:rsidP="00A13922">
      <w:pPr>
        <w:pStyle w:val="CVHeading3"/>
        <w:spacing w:after="0"/>
        <w:ind w:left="567"/>
        <w:jc w:val="both"/>
        <w:rPr>
          <w:rFonts w:ascii="Avenir Next" w:hAnsi="Avenir Next" w:cs="Arial"/>
          <w:sz w:val="18"/>
          <w:szCs w:val="18"/>
        </w:rPr>
      </w:pPr>
      <w:r w:rsidRPr="006C46CC">
        <w:rPr>
          <w:rFonts w:ascii="Avenir Next" w:hAnsi="Avenir Next" w:cs="Arial"/>
          <w:i w:val="0"/>
          <w:iCs w:val="0"/>
          <w:sz w:val="18"/>
          <w:szCs w:val="18"/>
        </w:rPr>
        <w:t xml:space="preserve">Via dell’Università, 25 - </w:t>
      </w:r>
      <w:r w:rsidR="005D4055" w:rsidRPr="006C46CC">
        <w:rPr>
          <w:rFonts w:ascii="Avenir Next" w:hAnsi="Avenir Next" w:cs="Arial"/>
          <w:i w:val="0"/>
          <w:iCs w:val="0"/>
          <w:sz w:val="18"/>
          <w:szCs w:val="18"/>
        </w:rPr>
        <w:t xml:space="preserve">89124 Reggio Calabria </w:t>
      </w:r>
      <w:r w:rsidR="004961F1" w:rsidRPr="006C46CC">
        <w:rPr>
          <w:rFonts w:ascii="Avenir Next" w:hAnsi="Avenir Next" w:cs="Arial"/>
          <w:i w:val="0"/>
          <w:iCs w:val="0"/>
          <w:sz w:val="18"/>
          <w:szCs w:val="18"/>
        </w:rPr>
        <w:t>(</w:t>
      </w:r>
      <w:proofErr w:type="spellStart"/>
      <w:r w:rsidR="006E661B" w:rsidRPr="006C46CC">
        <w:rPr>
          <w:rFonts w:ascii="Avenir Next" w:hAnsi="Avenir Next" w:cs="Arial"/>
          <w:i w:val="0"/>
          <w:iCs w:val="0"/>
          <w:sz w:val="18"/>
          <w:szCs w:val="18"/>
        </w:rPr>
        <w:t>Italy</w:t>
      </w:r>
      <w:proofErr w:type="spellEnd"/>
      <w:r w:rsidR="006E661B" w:rsidRPr="006C46CC">
        <w:rPr>
          <w:rFonts w:ascii="Avenir Next" w:hAnsi="Avenir Next" w:cs="Arial"/>
          <w:i w:val="0"/>
          <w:iCs w:val="0"/>
          <w:sz w:val="18"/>
          <w:szCs w:val="18"/>
        </w:rPr>
        <w:t>)</w:t>
      </w:r>
      <w:r w:rsidR="006E661B" w:rsidRPr="006C46CC">
        <w:rPr>
          <w:rFonts w:ascii="Avenir Next" w:hAnsi="Avenir Next" w:cs="Arial"/>
          <w:sz w:val="18"/>
          <w:szCs w:val="18"/>
        </w:rPr>
        <w:t xml:space="preserve"> </w:t>
      </w:r>
    </w:p>
    <w:p w14:paraId="04F72E80" w14:textId="79595672" w:rsidR="009B56A4" w:rsidRPr="006C46CC" w:rsidRDefault="00000000" w:rsidP="00F722CA">
      <w:pPr>
        <w:pStyle w:val="CVHeading3"/>
        <w:spacing w:after="0"/>
        <w:ind w:left="567"/>
        <w:jc w:val="both"/>
        <w:rPr>
          <w:rFonts w:ascii="Avenir Next" w:hAnsi="Avenir Next" w:cs="Arial"/>
          <w:i w:val="0"/>
          <w:iCs w:val="0"/>
          <w:sz w:val="18"/>
          <w:szCs w:val="18"/>
        </w:rPr>
      </w:pPr>
      <w:hyperlink r:id="rId9" w:history="1">
        <w:r w:rsidR="009B56A4" w:rsidRPr="006C46CC">
          <w:rPr>
            <w:rFonts w:ascii="Avenir Next" w:hAnsi="Avenir Next" w:cs="Arial"/>
            <w:i w:val="0"/>
            <w:iCs w:val="0"/>
            <w:sz w:val="18"/>
            <w:szCs w:val="18"/>
          </w:rPr>
          <w:t>https://www.unirc.it/scheda_persona.php?id=714</w:t>
        </w:r>
      </w:hyperlink>
    </w:p>
    <w:p w14:paraId="5C3730B2" w14:textId="42EFCF79" w:rsidR="008369B4" w:rsidRPr="006C46CC" w:rsidRDefault="00514711" w:rsidP="007322E7">
      <w:pPr>
        <w:pStyle w:val="CVHeading3"/>
        <w:spacing w:after="0"/>
        <w:ind w:left="567"/>
        <w:jc w:val="both"/>
        <w:rPr>
          <w:rFonts w:ascii="Avenir Next" w:hAnsi="Avenir Next" w:cs="Arial"/>
          <w:i w:val="0"/>
          <w:iCs w:val="0"/>
          <w:sz w:val="18"/>
          <w:szCs w:val="18"/>
        </w:rPr>
      </w:pPr>
      <w:r w:rsidRPr="006C46CC">
        <w:rPr>
          <w:rFonts w:ascii="Avenir Next" w:hAnsi="Avenir Next" w:cs="Arial"/>
          <w:i w:val="0"/>
          <w:iCs w:val="0"/>
          <w:sz w:val="18"/>
          <w:szCs w:val="18"/>
        </w:rPr>
        <w:t>E</w:t>
      </w:r>
      <w:r w:rsidR="005D4055" w:rsidRPr="006C46CC">
        <w:rPr>
          <w:rFonts w:ascii="Avenir Next" w:hAnsi="Avenir Next" w:cs="Arial"/>
          <w:i w:val="0"/>
          <w:iCs w:val="0"/>
          <w:sz w:val="18"/>
          <w:szCs w:val="18"/>
        </w:rPr>
        <w:t>-mail: </w:t>
      </w:r>
      <w:hyperlink r:id="rId10" w:history="1">
        <w:r w:rsidR="005D4055" w:rsidRPr="006C46CC">
          <w:rPr>
            <w:rFonts w:ascii="Avenir Next" w:hAnsi="Avenir Next" w:cs="Arial"/>
            <w:i w:val="0"/>
            <w:iCs w:val="0"/>
            <w:sz w:val="18"/>
            <w:szCs w:val="18"/>
          </w:rPr>
          <w:t>lucia.dellaspina@unirc.it</w:t>
        </w:r>
      </w:hyperlink>
      <w:r w:rsidR="005D4055" w:rsidRPr="006C46CC">
        <w:rPr>
          <w:rFonts w:ascii="Avenir Next" w:hAnsi="Avenir Next" w:cs="Arial"/>
          <w:i w:val="0"/>
          <w:iCs w:val="0"/>
          <w:sz w:val="18"/>
          <w:szCs w:val="18"/>
        </w:rPr>
        <w:t> </w:t>
      </w:r>
    </w:p>
    <w:p w14:paraId="4AD33F63" w14:textId="77777777" w:rsidR="00514711" w:rsidRPr="006C46CC" w:rsidRDefault="00514711" w:rsidP="007322E7">
      <w:pPr>
        <w:pStyle w:val="CVHeading3"/>
        <w:spacing w:after="0"/>
        <w:ind w:left="567"/>
        <w:jc w:val="both"/>
        <w:rPr>
          <w:rFonts w:ascii="Avenir Next" w:hAnsi="Avenir Next" w:cs="Arial"/>
          <w:i w:val="0"/>
          <w:iCs w:val="0"/>
          <w:sz w:val="18"/>
          <w:szCs w:val="18"/>
        </w:rPr>
      </w:pPr>
      <w:bookmarkStart w:id="0" w:name="OLE_LINK36"/>
      <w:bookmarkStart w:id="1" w:name="OLE_LINK37"/>
      <w:r w:rsidRPr="006C46CC">
        <w:rPr>
          <w:rFonts w:ascii="Avenir Next" w:hAnsi="Avenir Next" w:cs="Arial"/>
          <w:i w:val="0"/>
          <w:iCs w:val="0"/>
          <w:sz w:val="18"/>
          <w:szCs w:val="18"/>
        </w:rPr>
        <w:t xml:space="preserve">Skype: Lucia Della Spina </w:t>
      </w:r>
    </w:p>
    <w:bookmarkEnd w:id="0"/>
    <w:bookmarkEnd w:id="1"/>
    <w:p w14:paraId="0A9A0A28" w14:textId="3B038DC1" w:rsidR="00F722CA" w:rsidRPr="006C46CC" w:rsidRDefault="00F722CA" w:rsidP="007322E7">
      <w:pPr>
        <w:pStyle w:val="CVHeading3"/>
        <w:spacing w:after="0"/>
        <w:ind w:left="567"/>
        <w:jc w:val="both"/>
        <w:rPr>
          <w:rFonts w:ascii="Avenir Next" w:hAnsi="Avenir Next" w:cs="Arial"/>
          <w:i w:val="0"/>
          <w:iCs w:val="0"/>
          <w:sz w:val="18"/>
          <w:szCs w:val="18"/>
        </w:rPr>
      </w:pPr>
      <w:r w:rsidRPr="006C46CC">
        <w:rPr>
          <w:rFonts w:ascii="Avenir Next" w:hAnsi="Avenir Next" w:cs="Arial"/>
          <w:i w:val="0"/>
          <w:iCs w:val="0"/>
          <w:sz w:val="18"/>
          <w:szCs w:val="18"/>
        </w:rPr>
        <w:t>ORCID: https://orcid.org/0000-0001-8754-3523 https://orcid.org/0000-0001-8754-3523</w:t>
      </w:r>
    </w:p>
    <w:p w14:paraId="6955B8E4" w14:textId="54F1BBA4" w:rsidR="005E773A" w:rsidRPr="006C46CC" w:rsidRDefault="005E773A" w:rsidP="007322E7">
      <w:pPr>
        <w:pStyle w:val="CVHeading3"/>
        <w:spacing w:after="0"/>
        <w:ind w:left="567"/>
        <w:jc w:val="both"/>
        <w:rPr>
          <w:rFonts w:ascii="Avenir Next" w:hAnsi="Avenir Next" w:cs="Arial"/>
          <w:i w:val="0"/>
          <w:iCs w:val="0"/>
          <w:sz w:val="18"/>
          <w:szCs w:val="18"/>
          <w:lang w:val="en-US"/>
        </w:rPr>
      </w:pPr>
      <w:r w:rsidRPr="006C46CC">
        <w:rPr>
          <w:rFonts w:ascii="Avenir Next" w:hAnsi="Avenir Next" w:cs="Arial"/>
          <w:i w:val="0"/>
          <w:iCs w:val="0"/>
          <w:sz w:val="18"/>
          <w:szCs w:val="18"/>
          <w:lang w:val="en-US"/>
        </w:rPr>
        <w:t xml:space="preserve">SCOPUS: (Author ID: 55988148100) </w:t>
      </w:r>
      <w:r w:rsidR="007322E7" w:rsidRPr="006C46CC">
        <w:rPr>
          <w:rFonts w:ascii="Avenir Next" w:hAnsi="Avenir Next" w:cs="Arial"/>
          <w:i w:val="0"/>
          <w:iCs w:val="0"/>
          <w:sz w:val="18"/>
          <w:szCs w:val="18"/>
          <w:lang w:val="en-US"/>
        </w:rPr>
        <w:t xml:space="preserve"> </w:t>
      </w:r>
      <w:r w:rsidR="00000000">
        <w:fldChar w:fldCharType="begin"/>
      </w:r>
      <w:r w:rsidR="00000000" w:rsidRPr="00827912">
        <w:rPr>
          <w:lang w:val="en-US"/>
        </w:rPr>
        <w:instrText>HYPERLINK "https://www.scopus.com/authid/detail.uri?authorId=55988148100"</w:instrText>
      </w:r>
      <w:r w:rsidR="00000000">
        <w:fldChar w:fldCharType="separate"/>
      </w:r>
      <w:r w:rsidR="007322E7" w:rsidRPr="006C46CC">
        <w:rPr>
          <w:rStyle w:val="Collegamentoipertestuale"/>
          <w:rFonts w:ascii="Avenir Next" w:hAnsi="Avenir Next" w:cs="Arial"/>
          <w:i w:val="0"/>
          <w:iCs w:val="0"/>
          <w:sz w:val="18"/>
          <w:szCs w:val="18"/>
          <w:lang w:val="en-US"/>
        </w:rPr>
        <w:t>https://www.scopus.com/authid/detail.uri?authorId=55988148100</w:t>
      </w:r>
      <w:r w:rsidR="00000000">
        <w:rPr>
          <w:rStyle w:val="Collegamentoipertestuale"/>
          <w:rFonts w:ascii="Avenir Next" w:hAnsi="Avenir Next" w:cs="Arial"/>
          <w:i w:val="0"/>
          <w:iCs w:val="0"/>
          <w:sz w:val="18"/>
          <w:szCs w:val="18"/>
          <w:lang w:val="en-US"/>
        </w:rPr>
        <w:fldChar w:fldCharType="end"/>
      </w:r>
    </w:p>
    <w:p w14:paraId="3D42C369" w14:textId="6431AF87" w:rsidR="005E773A" w:rsidRPr="006C46CC" w:rsidRDefault="005E773A" w:rsidP="007322E7">
      <w:pPr>
        <w:pStyle w:val="CVHeading3"/>
        <w:spacing w:after="0"/>
        <w:ind w:left="567"/>
        <w:jc w:val="both"/>
        <w:rPr>
          <w:rFonts w:ascii="Avenir Next" w:hAnsi="Avenir Next" w:cs="Arial"/>
          <w:i w:val="0"/>
          <w:iCs w:val="0"/>
          <w:sz w:val="18"/>
          <w:szCs w:val="18"/>
          <w:lang w:val="en-US"/>
        </w:rPr>
      </w:pPr>
      <w:r w:rsidRPr="006C46CC">
        <w:rPr>
          <w:rFonts w:ascii="Avenir Next" w:hAnsi="Avenir Next" w:cs="Arial"/>
          <w:i w:val="0"/>
          <w:iCs w:val="0"/>
          <w:sz w:val="18"/>
          <w:szCs w:val="18"/>
          <w:lang w:val="en-US"/>
        </w:rPr>
        <w:t>Web Of Science: (</w:t>
      </w:r>
      <w:proofErr w:type="spellStart"/>
      <w:r w:rsidRPr="006C46CC">
        <w:rPr>
          <w:rFonts w:ascii="Avenir Next" w:hAnsi="Avenir Next" w:cs="Arial"/>
          <w:i w:val="0"/>
          <w:iCs w:val="0"/>
          <w:sz w:val="18"/>
          <w:szCs w:val="18"/>
          <w:lang w:val="en-US"/>
        </w:rPr>
        <w:t>ResearcherID</w:t>
      </w:r>
      <w:proofErr w:type="spellEnd"/>
      <w:r w:rsidRPr="006C46CC">
        <w:rPr>
          <w:rFonts w:ascii="Avenir Next" w:hAnsi="Avenir Next" w:cs="Arial"/>
          <w:i w:val="0"/>
          <w:iCs w:val="0"/>
          <w:sz w:val="18"/>
          <w:szCs w:val="18"/>
          <w:lang w:val="en-US"/>
        </w:rPr>
        <w:t xml:space="preserve">: K-6682-2015) </w:t>
      </w:r>
      <w:r w:rsidR="00000000">
        <w:fldChar w:fldCharType="begin"/>
      </w:r>
      <w:r w:rsidR="00000000" w:rsidRPr="00827912">
        <w:rPr>
          <w:lang w:val="en-US"/>
        </w:rPr>
        <w:instrText>HYPERLINK "https://www.webofscience.com/wos/author/record/K-6682-2015"</w:instrText>
      </w:r>
      <w:r w:rsidR="00000000">
        <w:fldChar w:fldCharType="separate"/>
      </w:r>
      <w:r w:rsidR="007322E7" w:rsidRPr="006C46CC">
        <w:rPr>
          <w:rStyle w:val="Collegamentoipertestuale"/>
          <w:rFonts w:ascii="Avenir Next" w:hAnsi="Avenir Next" w:cs="Arial"/>
          <w:i w:val="0"/>
          <w:iCs w:val="0"/>
          <w:sz w:val="18"/>
          <w:szCs w:val="18"/>
          <w:lang w:val="en-US"/>
        </w:rPr>
        <w:t>https://www.webofscience.com/wos/author/record/K-6682-2015</w:t>
      </w:r>
      <w:r w:rsidR="00000000">
        <w:rPr>
          <w:rStyle w:val="Collegamentoipertestuale"/>
          <w:rFonts w:ascii="Avenir Next" w:hAnsi="Avenir Next" w:cs="Arial"/>
          <w:i w:val="0"/>
          <w:iCs w:val="0"/>
          <w:sz w:val="18"/>
          <w:szCs w:val="18"/>
          <w:lang w:val="en-US"/>
        </w:rPr>
        <w:fldChar w:fldCharType="end"/>
      </w:r>
    </w:p>
    <w:p w14:paraId="4C53F441" w14:textId="469F099E" w:rsidR="00AA0EED" w:rsidRPr="006C46CC" w:rsidRDefault="005E773A" w:rsidP="007322E7">
      <w:pPr>
        <w:pStyle w:val="CVHeading3"/>
        <w:spacing w:after="0"/>
        <w:ind w:left="567"/>
        <w:jc w:val="both"/>
        <w:rPr>
          <w:rFonts w:ascii="Avenir Next" w:hAnsi="Avenir Next" w:cs="Arial"/>
          <w:i w:val="0"/>
          <w:iCs w:val="0"/>
          <w:sz w:val="18"/>
          <w:szCs w:val="18"/>
          <w:lang w:val="en-US"/>
        </w:rPr>
      </w:pPr>
      <w:r w:rsidRPr="006C46CC">
        <w:rPr>
          <w:rFonts w:ascii="Avenir Next" w:hAnsi="Avenir Next" w:cs="Arial"/>
          <w:i w:val="0"/>
          <w:iCs w:val="0"/>
          <w:sz w:val="18"/>
          <w:szCs w:val="18"/>
          <w:lang w:val="en-US"/>
        </w:rPr>
        <w:t xml:space="preserve">Google Scholar: </w:t>
      </w:r>
      <w:r w:rsidR="00000000">
        <w:fldChar w:fldCharType="begin"/>
      </w:r>
      <w:r w:rsidR="00000000" w:rsidRPr="00827912">
        <w:rPr>
          <w:lang w:val="en-US"/>
        </w:rPr>
        <w:instrText>HYPERLINK "https://scholar.google.com/citations?hl=it&amp;user=FxndRHUAAAAJ"</w:instrText>
      </w:r>
      <w:r w:rsidR="00000000">
        <w:fldChar w:fldCharType="separate"/>
      </w:r>
      <w:r w:rsidR="007322E7" w:rsidRPr="006C46CC">
        <w:rPr>
          <w:rStyle w:val="Collegamentoipertestuale"/>
          <w:rFonts w:ascii="Avenir Next" w:hAnsi="Avenir Next" w:cs="Arial"/>
          <w:i w:val="0"/>
          <w:iCs w:val="0"/>
          <w:sz w:val="18"/>
          <w:szCs w:val="18"/>
          <w:lang w:val="en-US"/>
        </w:rPr>
        <w:t>https://scholar.google.com/citations?hl=it&amp;user=FxndRHUAAAAJ</w:t>
      </w:r>
      <w:r w:rsidR="00000000">
        <w:rPr>
          <w:rStyle w:val="Collegamentoipertestuale"/>
          <w:rFonts w:ascii="Avenir Next" w:hAnsi="Avenir Next" w:cs="Arial"/>
          <w:i w:val="0"/>
          <w:iCs w:val="0"/>
          <w:sz w:val="18"/>
          <w:szCs w:val="18"/>
          <w:lang w:val="en-US"/>
        </w:rPr>
        <w:fldChar w:fldCharType="end"/>
      </w:r>
    </w:p>
    <w:p w14:paraId="2CF32DD6" w14:textId="77777777" w:rsidR="007322E7" w:rsidRPr="006C46CC" w:rsidRDefault="007322E7" w:rsidP="007322E7">
      <w:pPr>
        <w:rPr>
          <w:sz w:val="18"/>
          <w:szCs w:val="18"/>
          <w:lang w:val="en-US"/>
        </w:rPr>
      </w:pPr>
    </w:p>
    <w:p w14:paraId="7C08073A" w14:textId="77777777" w:rsidR="007322E7" w:rsidRPr="007322E7" w:rsidRDefault="007322E7" w:rsidP="007322E7">
      <w:pPr>
        <w:pStyle w:val="CVHeading3"/>
        <w:spacing w:after="0"/>
        <w:ind w:left="567"/>
        <w:jc w:val="both"/>
        <w:rPr>
          <w:rFonts w:ascii="Avenir Next" w:hAnsi="Avenir Next" w:cs="Arial"/>
          <w:i w:val="0"/>
          <w:iCs w:val="0"/>
          <w:sz w:val="21"/>
          <w:szCs w:val="21"/>
          <w:lang w:val="en-US"/>
        </w:rPr>
      </w:pPr>
      <w:bookmarkStart w:id="2" w:name="OLE_LINK62"/>
      <w:bookmarkStart w:id="3" w:name="OLE_LINK63"/>
    </w:p>
    <w:p w14:paraId="26DBE890" w14:textId="178C4A38" w:rsidR="007042A8" w:rsidRPr="007042A8" w:rsidRDefault="007042A8" w:rsidP="00F469FF">
      <w:pPr>
        <w:pStyle w:val="CVHeading3"/>
        <w:spacing w:before="240" w:after="120" w:line="240" w:lineRule="auto"/>
        <w:ind w:left="567"/>
        <w:jc w:val="both"/>
        <w:rPr>
          <w:rFonts w:ascii="Avenir Next" w:hAnsi="Avenir Next" w:cs="Arial"/>
          <w:b/>
          <w:bCs/>
          <w:sz w:val="22"/>
          <w:szCs w:val="22"/>
          <w:lang w:val="en-US"/>
        </w:rPr>
      </w:pPr>
      <w:r w:rsidRPr="007042A8">
        <w:rPr>
          <w:rFonts w:ascii="Avenir Next" w:hAnsi="Avenir Next" w:cs="Arial"/>
          <w:b/>
          <w:bCs/>
          <w:sz w:val="22"/>
          <w:szCs w:val="22"/>
          <w:lang w:val="en-US"/>
        </w:rPr>
        <w:t>Education</w:t>
      </w:r>
    </w:p>
    <w:p w14:paraId="79C5F2B8" w14:textId="00DFDADC" w:rsidR="00EC1BC9" w:rsidRPr="00341DC9" w:rsidRDefault="000876FC" w:rsidP="005E773A">
      <w:pPr>
        <w:pStyle w:val="CVHeading3"/>
        <w:spacing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1989 </w:t>
      </w:r>
      <w:r w:rsidR="00DD37A7">
        <w:rPr>
          <w:rFonts w:ascii="Avenir Next" w:hAnsi="Avenir Next" w:cs="Arial"/>
          <w:sz w:val="22"/>
          <w:szCs w:val="22"/>
          <w:lang w:val="en-US"/>
        </w:rPr>
        <w:t>- G</w:t>
      </w:r>
      <w:r w:rsidR="00F84A99" w:rsidRPr="00341DC9">
        <w:rPr>
          <w:rFonts w:ascii="Avenir Next" w:hAnsi="Avenir Next" w:cs="Arial"/>
          <w:sz w:val="22"/>
          <w:szCs w:val="22"/>
          <w:lang w:val="en-US"/>
        </w:rPr>
        <w:t xml:space="preserve">raduated </w:t>
      </w:r>
      <w:r w:rsidR="00EE686E" w:rsidRPr="00341DC9">
        <w:rPr>
          <w:rFonts w:ascii="Avenir Next" w:hAnsi="Avenir Next" w:cs="Arial"/>
          <w:sz w:val="22"/>
          <w:szCs w:val="22"/>
          <w:lang w:val="en-US"/>
        </w:rPr>
        <w:t>in Architecture</w:t>
      </w:r>
      <w:r w:rsidRPr="00341DC9">
        <w:rPr>
          <w:rFonts w:ascii="Avenir Next" w:hAnsi="Avenir Next" w:cs="Arial"/>
          <w:sz w:val="22"/>
          <w:szCs w:val="22"/>
          <w:lang w:val="en-US"/>
        </w:rPr>
        <w:t xml:space="preserve"> </w:t>
      </w:r>
      <w:r w:rsidR="00EC1BC9" w:rsidRPr="00341DC9">
        <w:rPr>
          <w:rFonts w:ascii="Avenir Next" w:hAnsi="Avenir Next" w:cs="Arial"/>
          <w:sz w:val="22"/>
          <w:szCs w:val="22"/>
          <w:lang w:val="en-US"/>
        </w:rPr>
        <w:t xml:space="preserve">at </w:t>
      </w:r>
      <w:proofErr w:type="spellStart"/>
      <w:r w:rsidR="00EC1BC9" w:rsidRPr="00341DC9">
        <w:rPr>
          <w:rFonts w:ascii="Avenir Next" w:hAnsi="Avenir Next" w:cs="Arial"/>
          <w:sz w:val="22"/>
          <w:szCs w:val="22"/>
          <w:lang w:val="en-US"/>
        </w:rPr>
        <w:t>Mediterranea</w:t>
      </w:r>
      <w:proofErr w:type="spellEnd"/>
      <w:r w:rsidR="00EC1BC9" w:rsidRPr="00341DC9">
        <w:rPr>
          <w:rFonts w:ascii="Avenir Next" w:hAnsi="Avenir Next" w:cs="Arial"/>
          <w:sz w:val="22"/>
          <w:szCs w:val="22"/>
          <w:lang w:val="en-US"/>
        </w:rPr>
        <w:t xml:space="preserve"> University of Reggio Calabria</w:t>
      </w:r>
      <w:r w:rsidR="00EC1BC9">
        <w:rPr>
          <w:rFonts w:ascii="Avenir Next" w:hAnsi="Avenir Next" w:cs="Arial"/>
          <w:sz w:val="22"/>
          <w:szCs w:val="22"/>
          <w:lang w:val="en-US"/>
        </w:rPr>
        <w:t>.</w:t>
      </w:r>
    </w:p>
    <w:p w14:paraId="41C76E09" w14:textId="1B4DC31D" w:rsidR="000876FC" w:rsidRPr="00341DC9" w:rsidRDefault="000876FC" w:rsidP="005E773A">
      <w:pPr>
        <w:pStyle w:val="CVHeading3"/>
        <w:spacing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1994 </w:t>
      </w:r>
      <w:r w:rsidR="00572965">
        <w:rPr>
          <w:rFonts w:ascii="Avenir Next" w:hAnsi="Avenir Next" w:cs="Arial"/>
          <w:sz w:val="22"/>
          <w:szCs w:val="22"/>
          <w:lang w:val="en-US"/>
        </w:rPr>
        <w:t xml:space="preserve">- </w:t>
      </w:r>
      <w:r w:rsidRPr="00341DC9">
        <w:rPr>
          <w:rFonts w:ascii="Avenir Next" w:hAnsi="Avenir Next" w:cs="Arial"/>
          <w:sz w:val="22"/>
          <w:szCs w:val="22"/>
          <w:lang w:val="en-US"/>
        </w:rPr>
        <w:t>Ph.D. in “Evaluation methods in Urban Planning and Architectural Design”</w:t>
      </w:r>
      <w:r w:rsidR="00EC1BC9">
        <w:rPr>
          <w:rFonts w:ascii="Avenir Next" w:hAnsi="Avenir Next" w:cs="Arial"/>
          <w:sz w:val="22"/>
          <w:szCs w:val="22"/>
          <w:lang w:val="en-US"/>
        </w:rPr>
        <w:t>.</w:t>
      </w:r>
    </w:p>
    <w:p w14:paraId="1AD537F2" w14:textId="762C8262" w:rsidR="000876FC" w:rsidRPr="00341DC9" w:rsidRDefault="000876FC" w:rsidP="005E773A">
      <w:pPr>
        <w:pStyle w:val="CVHeading3"/>
        <w:spacing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199</w:t>
      </w:r>
      <w:r w:rsidR="00946B12" w:rsidRPr="00341DC9">
        <w:rPr>
          <w:rFonts w:ascii="Avenir Next" w:hAnsi="Avenir Next" w:cs="Arial"/>
          <w:sz w:val="22"/>
          <w:szCs w:val="22"/>
          <w:lang w:val="en-US"/>
        </w:rPr>
        <w:t xml:space="preserve">5 </w:t>
      </w:r>
      <w:r w:rsidR="00DD37A7">
        <w:rPr>
          <w:rFonts w:ascii="Avenir Next" w:hAnsi="Avenir Next" w:cs="Arial"/>
          <w:sz w:val="22"/>
          <w:szCs w:val="22"/>
          <w:lang w:val="en-US"/>
        </w:rPr>
        <w:t xml:space="preserve">- </w:t>
      </w:r>
      <w:r w:rsidRPr="00341DC9">
        <w:rPr>
          <w:rFonts w:ascii="Avenir Next" w:hAnsi="Avenir Next" w:cs="Arial"/>
          <w:sz w:val="22"/>
          <w:szCs w:val="22"/>
          <w:lang w:val="en-US"/>
        </w:rPr>
        <w:t>Scholarship at Institute for Housing and Social Infrastructure (IRIS)</w:t>
      </w:r>
      <w:r w:rsidR="00B862DA" w:rsidRPr="00341DC9">
        <w:rPr>
          <w:rFonts w:ascii="Avenir Next" w:hAnsi="Avenir Next" w:cs="Arial"/>
          <w:sz w:val="22"/>
          <w:szCs w:val="22"/>
          <w:lang w:val="en-US"/>
        </w:rPr>
        <w:t>,</w:t>
      </w:r>
      <w:r w:rsidRPr="00341DC9">
        <w:rPr>
          <w:rFonts w:ascii="Avenir Next" w:hAnsi="Avenir Next" w:cs="Arial"/>
          <w:sz w:val="22"/>
          <w:szCs w:val="22"/>
          <w:lang w:val="en-US"/>
        </w:rPr>
        <w:t xml:space="preserve"> Bari (Italy).</w:t>
      </w:r>
      <w:r w:rsidRPr="00341DC9" w:rsidDel="000876FC">
        <w:rPr>
          <w:rFonts w:ascii="Avenir Next" w:hAnsi="Avenir Next" w:cs="Arial"/>
          <w:sz w:val="22"/>
          <w:szCs w:val="22"/>
          <w:lang w:val="en-US"/>
        </w:rPr>
        <w:t xml:space="preserve"> </w:t>
      </w:r>
    </w:p>
    <w:p w14:paraId="50789FD4" w14:textId="0D9FA368" w:rsidR="00572965" w:rsidRPr="006D5A1F" w:rsidRDefault="000876FC" w:rsidP="006D5A1F">
      <w:pPr>
        <w:pStyle w:val="CVHeading3"/>
        <w:spacing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1999-2003</w:t>
      </w:r>
      <w:r w:rsidR="00DD37A7">
        <w:rPr>
          <w:rFonts w:ascii="Avenir Next" w:hAnsi="Avenir Next" w:cs="Arial"/>
          <w:sz w:val="22"/>
          <w:szCs w:val="22"/>
          <w:lang w:val="en-US"/>
        </w:rPr>
        <w:t xml:space="preserve"> - </w:t>
      </w:r>
      <w:r w:rsidRPr="00341DC9">
        <w:rPr>
          <w:rFonts w:ascii="Avenir Next" w:hAnsi="Avenir Next" w:cs="Arial"/>
          <w:sz w:val="22"/>
          <w:szCs w:val="22"/>
          <w:lang w:val="en-US"/>
        </w:rPr>
        <w:t xml:space="preserve">Fellow researcher with a research program: “The evaluation in complex urban programs” </w:t>
      </w:r>
      <w:r w:rsidR="00F9271B" w:rsidRPr="00341DC9">
        <w:rPr>
          <w:rFonts w:ascii="Avenir Next" w:hAnsi="Avenir Next" w:cs="Arial"/>
          <w:sz w:val="22"/>
          <w:szCs w:val="22"/>
          <w:lang w:val="en-US"/>
        </w:rPr>
        <w:t xml:space="preserve">at </w:t>
      </w:r>
      <w:r w:rsidR="00F9271B" w:rsidRPr="00341DC9">
        <w:rPr>
          <w:rFonts w:ascii="Avenir Next" w:hAnsi="Avenir Next" w:cs="Arial"/>
          <w:bCs/>
          <w:sz w:val="22"/>
          <w:szCs w:val="22"/>
          <w:lang w:val="en-US"/>
        </w:rPr>
        <w:t>Department of</w:t>
      </w:r>
      <w:r w:rsidR="00F9271B" w:rsidRPr="00341DC9">
        <w:rPr>
          <w:rFonts w:ascii="Avenir Next" w:hAnsi="Avenir Next" w:cs="Arial"/>
          <w:sz w:val="22"/>
          <w:szCs w:val="22"/>
          <w:lang w:val="en-US"/>
        </w:rPr>
        <w:t xml:space="preserve"> </w:t>
      </w:r>
      <w:r w:rsidR="00F9271B" w:rsidRPr="00341DC9">
        <w:rPr>
          <w:rFonts w:ascii="Avenir Next" w:hAnsi="Avenir Next" w:cs="Arial"/>
          <w:bCs/>
          <w:sz w:val="22"/>
          <w:szCs w:val="22"/>
          <w:lang w:val="en-US"/>
        </w:rPr>
        <w:t xml:space="preserve">Architecture of </w:t>
      </w:r>
      <w:proofErr w:type="spellStart"/>
      <w:r w:rsidR="00F9271B" w:rsidRPr="00341DC9">
        <w:rPr>
          <w:rFonts w:ascii="Avenir Next" w:hAnsi="Avenir Next" w:cs="Arial"/>
          <w:sz w:val="22"/>
          <w:szCs w:val="22"/>
          <w:lang w:val="en-US"/>
        </w:rPr>
        <w:t>Mediterranea</w:t>
      </w:r>
      <w:proofErr w:type="spellEnd"/>
      <w:r w:rsidR="00F9271B" w:rsidRPr="00341DC9">
        <w:rPr>
          <w:rFonts w:ascii="Avenir Next" w:hAnsi="Avenir Next" w:cs="Arial"/>
          <w:sz w:val="22"/>
          <w:szCs w:val="22"/>
          <w:lang w:val="en-US"/>
        </w:rPr>
        <w:t xml:space="preserve"> University of Reggio Calabria</w:t>
      </w:r>
      <w:r w:rsidR="00EC1BC9">
        <w:rPr>
          <w:rFonts w:ascii="Avenir Next" w:hAnsi="Avenir Next" w:cs="Arial"/>
          <w:sz w:val="22"/>
          <w:szCs w:val="22"/>
          <w:lang w:val="en-US"/>
        </w:rPr>
        <w:t>.</w:t>
      </w:r>
    </w:p>
    <w:p w14:paraId="018E2F74" w14:textId="1142F333" w:rsidR="007042A8" w:rsidRPr="007042A8" w:rsidRDefault="007042A8" w:rsidP="00F469FF">
      <w:pPr>
        <w:pStyle w:val="CVHeading3"/>
        <w:spacing w:before="240" w:after="120" w:line="240" w:lineRule="auto"/>
        <w:ind w:left="567"/>
        <w:jc w:val="both"/>
        <w:rPr>
          <w:rFonts w:ascii="Avenir Next" w:hAnsi="Avenir Next" w:cs="Arial"/>
          <w:b/>
          <w:bCs/>
          <w:sz w:val="22"/>
          <w:szCs w:val="22"/>
          <w:lang w:val="en-US"/>
        </w:rPr>
      </w:pPr>
      <w:r w:rsidRPr="007042A8">
        <w:rPr>
          <w:rFonts w:ascii="Avenir Next" w:hAnsi="Avenir Next" w:cs="Arial"/>
          <w:b/>
          <w:bCs/>
          <w:sz w:val="22"/>
          <w:szCs w:val="22"/>
          <w:lang w:val="en-US"/>
        </w:rPr>
        <w:t>Academic Career</w:t>
      </w:r>
    </w:p>
    <w:p w14:paraId="50B4F76C" w14:textId="3CE1E4BF" w:rsidR="00CB0878" w:rsidRDefault="00CB0878" w:rsidP="005E773A">
      <w:pPr>
        <w:pStyle w:val="CVHeading3"/>
        <w:spacing w:before="120" w:after="120" w:line="240" w:lineRule="auto"/>
        <w:ind w:left="567"/>
        <w:jc w:val="both"/>
        <w:rPr>
          <w:rFonts w:ascii="Avenir Next" w:hAnsi="Avenir Next" w:cs="Arial"/>
          <w:sz w:val="22"/>
          <w:szCs w:val="22"/>
          <w:lang w:val="en-US"/>
        </w:rPr>
      </w:pPr>
      <w:r w:rsidRPr="007042A8">
        <w:rPr>
          <w:rFonts w:ascii="Avenir Next" w:hAnsi="Avenir Next" w:cs="Arial"/>
          <w:sz w:val="22"/>
          <w:szCs w:val="22"/>
          <w:lang w:val="en-US"/>
        </w:rPr>
        <w:t xml:space="preserve">Since </w:t>
      </w:r>
      <w:r>
        <w:rPr>
          <w:rFonts w:ascii="Avenir Next" w:hAnsi="Avenir Next" w:cs="Arial"/>
          <w:sz w:val="22"/>
          <w:szCs w:val="22"/>
          <w:lang w:val="en-US"/>
        </w:rPr>
        <w:t>2023 Associate</w:t>
      </w:r>
      <w:r w:rsidRPr="00341DC9">
        <w:rPr>
          <w:rFonts w:ascii="Avenir Next" w:hAnsi="Avenir Next" w:cs="Arial"/>
          <w:sz w:val="22"/>
          <w:szCs w:val="22"/>
          <w:lang w:val="en-US"/>
        </w:rPr>
        <w:t xml:space="preserve"> Professor in </w:t>
      </w:r>
      <w:r w:rsidR="00896166">
        <w:rPr>
          <w:rFonts w:ascii="Avenir Next" w:hAnsi="Avenir Next" w:cs="Arial"/>
          <w:sz w:val="22"/>
          <w:szCs w:val="22"/>
          <w:lang w:val="en-US"/>
        </w:rPr>
        <w:t xml:space="preserve">Real Estate </w:t>
      </w:r>
      <w:r>
        <w:rPr>
          <w:rFonts w:ascii="Avenir Next" w:hAnsi="Avenir Next" w:cs="Arial"/>
          <w:sz w:val="22"/>
          <w:szCs w:val="22"/>
          <w:lang w:val="en-US"/>
        </w:rPr>
        <w:t>Appraisal and</w:t>
      </w:r>
      <w:r w:rsidRPr="00341DC9">
        <w:rPr>
          <w:rFonts w:ascii="Avenir Next" w:hAnsi="Avenir Next" w:cs="Arial"/>
          <w:sz w:val="22"/>
          <w:szCs w:val="22"/>
          <w:lang w:val="en-US"/>
        </w:rPr>
        <w:t xml:space="preserve"> </w:t>
      </w:r>
      <w:r w:rsidR="00AD14E0">
        <w:rPr>
          <w:rFonts w:ascii="Avenir Next" w:hAnsi="Avenir Next" w:cs="Arial"/>
          <w:sz w:val="22"/>
          <w:szCs w:val="22"/>
          <w:lang w:val="en-US"/>
        </w:rPr>
        <w:t>V</w:t>
      </w:r>
      <w:r w:rsidRPr="00341DC9">
        <w:rPr>
          <w:rFonts w:ascii="Avenir Next" w:hAnsi="Avenir Next" w:cs="Arial"/>
          <w:sz w:val="22"/>
          <w:szCs w:val="22"/>
          <w:lang w:val="en-US"/>
        </w:rPr>
        <w:t xml:space="preserve">aluation at Department of Cultural Heritage, Architecture and Urban Planning (PAU) of the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r>
        <w:rPr>
          <w:rFonts w:ascii="Avenir Next" w:hAnsi="Avenir Next" w:cs="Arial"/>
          <w:sz w:val="22"/>
          <w:szCs w:val="22"/>
          <w:lang w:val="en-US"/>
        </w:rPr>
        <w:t>.</w:t>
      </w:r>
    </w:p>
    <w:p w14:paraId="0C4BB888" w14:textId="6CE43CB0" w:rsidR="00B559FE" w:rsidRDefault="00B559FE" w:rsidP="005E773A">
      <w:pPr>
        <w:pStyle w:val="CVHeading3"/>
        <w:spacing w:before="120" w:after="120" w:line="240" w:lineRule="auto"/>
        <w:ind w:left="567"/>
        <w:jc w:val="both"/>
        <w:rPr>
          <w:rFonts w:ascii="Avenir Next" w:hAnsi="Avenir Next" w:cs="Arial"/>
          <w:sz w:val="22"/>
          <w:szCs w:val="22"/>
          <w:lang w:val="en-US"/>
        </w:rPr>
      </w:pPr>
      <w:r>
        <w:rPr>
          <w:rFonts w:ascii="Avenir Next" w:hAnsi="Avenir Next" w:cs="Arial"/>
          <w:sz w:val="22"/>
          <w:szCs w:val="22"/>
          <w:lang w:val="en-US"/>
        </w:rPr>
        <w:t>2020</w:t>
      </w:r>
      <w:r w:rsidR="00AD14E0">
        <w:rPr>
          <w:rFonts w:ascii="Avenir Next" w:hAnsi="Avenir Next" w:cs="Arial"/>
          <w:sz w:val="22"/>
          <w:szCs w:val="22"/>
          <w:lang w:val="en-US"/>
        </w:rPr>
        <w:t xml:space="preserve"> </w:t>
      </w:r>
      <w:r w:rsidR="00AD14E0" w:rsidRPr="00AD14E0">
        <w:rPr>
          <w:rFonts w:ascii="Avenir Next" w:hAnsi="Avenir Next" w:cs="Arial"/>
          <w:sz w:val="22"/>
          <w:szCs w:val="22"/>
          <w:lang w:val="en-US"/>
        </w:rPr>
        <w:t xml:space="preserve">Qualification as Full Professor </w:t>
      </w:r>
      <w:r w:rsidR="00AD14E0">
        <w:rPr>
          <w:rFonts w:ascii="Avenir Next" w:hAnsi="Avenir Next" w:cs="Arial"/>
          <w:sz w:val="22"/>
          <w:szCs w:val="22"/>
          <w:lang w:val="en-US"/>
        </w:rPr>
        <w:t>in</w:t>
      </w:r>
      <w:r w:rsidR="00AD14E0" w:rsidRPr="00AD14E0">
        <w:rPr>
          <w:rFonts w:ascii="Avenir Next" w:hAnsi="Avenir Next" w:cs="Arial"/>
          <w:sz w:val="22"/>
          <w:szCs w:val="22"/>
          <w:lang w:val="en-US"/>
        </w:rPr>
        <w:t xml:space="preserve"> Appraisal and</w:t>
      </w:r>
      <w:r w:rsidR="003F707C">
        <w:rPr>
          <w:rFonts w:ascii="Avenir Next" w:hAnsi="Avenir Next" w:cs="Arial"/>
          <w:sz w:val="22"/>
          <w:szCs w:val="22"/>
          <w:lang w:val="en-US"/>
        </w:rPr>
        <w:t xml:space="preserve"> </w:t>
      </w:r>
      <w:r w:rsidR="00AD14E0" w:rsidRPr="00AD14E0">
        <w:rPr>
          <w:rFonts w:ascii="Avenir Next" w:hAnsi="Avenir Next" w:cs="Arial"/>
          <w:sz w:val="22"/>
          <w:szCs w:val="22"/>
          <w:lang w:val="en-US"/>
        </w:rPr>
        <w:t>Valuation</w:t>
      </w:r>
      <w:r w:rsidR="00572965">
        <w:rPr>
          <w:rFonts w:ascii="Avenir Next" w:hAnsi="Avenir Next" w:cs="Arial"/>
          <w:sz w:val="22"/>
          <w:szCs w:val="22"/>
          <w:lang w:val="en-US"/>
        </w:rPr>
        <w:t>.</w:t>
      </w:r>
    </w:p>
    <w:p w14:paraId="3E2AFD0E" w14:textId="41115851" w:rsidR="007042A8" w:rsidRDefault="00A202BF"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lastRenderedPageBreak/>
        <w:t>200</w:t>
      </w:r>
      <w:r w:rsidR="003F707C">
        <w:rPr>
          <w:rFonts w:ascii="Avenir Next" w:hAnsi="Avenir Next" w:cs="Arial"/>
          <w:sz w:val="22"/>
          <w:szCs w:val="22"/>
          <w:lang w:val="en-US"/>
        </w:rPr>
        <w:t>5</w:t>
      </w:r>
      <w:r w:rsidR="00DD37A7">
        <w:rPr>
          <w:rFonts w:ascii="Avenir Next" w:hAnsi="Avenir Next" w:cs="Arial"/>
          <w:sz w:val="22"/>
          <w:szCs w:val="22"/>
          <w:lang w:val="en-US"/>
        </w:rPr>
        <w:t>-</w:t>
      </w:r>
      <w:r w:rsidR="007042A8">
        <w:rPr>
          <w:rFonts w:ascii="Avenir Next" w:hAnsi="Avenir Next" w:cs="Arial"/>
          <w:sz w:val="22"/>
          <w:szCs w:val="22"/>
          <w:lang w:val="en-US"/>
        </w:rPr>
        <w:t>2023</w:t>
      </w:r>
      <w:r w:rsidR="00DD37A7">
        <w:rPr>
          <w:rFonts w:ascii="Avenir Next" w:hAnsi="Avenir Next" w:cs="Arial"/>
          <w:sz w:val="22"/>
          <w:szCs w:val="22"/>
          <w:lang w:val="en-US"/>
        </w:rPr>
        <w:t xml:space="preserve"> </w:t>
      </w:r>
      <w:r w:rsidR="007445EA" w:rsidRPr="00341DC9">
        <w:rPr>
          <w:rFonts w:ascii="Avenir Next" w:hAnsi="Avenir Next" w:cs="Arial"/>
          <w:sz w:val="22"/>
          <w:szCs w:val="22"/>
          <w:lang w:val="en-US"/>
        </w:rPr>
        <w:t xml:space="preserve">Aggregate Professor </w:t>
      </w:r>
      <w:r w:rsidR="00F00D56" w:rsidRPr="00341DC9">
        <w:rPr>
          <w:rFonts w:ascii="Avenir Next" w:hAnsi="Avenir Next" w:cs="Arial"/>
          <w:sz w:val="22"/>
          <w:szCs w:val="22"/>
          <w:lang w:val="en-US"/>
        </w:rPr>
        <w:t xml:space="preserve">in </w:t>
      </w:r>
      <w:r w:rsidR="00F84A99" w:rsidRPr="00341DC9">
        <w:rPr>
          <w:rFonts w:ascii="Avenir Next" w:hAnsi="Avenir Next" w:cs="Arial"/>
          <w:sz w:val="22"/>
          <w:szCs w:val="22"/>
          <w:lang w:val="en-US"/>
        </w:rPr>
        <w:t xml:space="preserve">Planning Evaluation and Project Appraisal </w:t>
      </w:r>
      <w:r w:rsidR="007445EA" w:rsidRPr="00341DC9">
        <w:rPr>
          <w:rFonts w:ascii="Avenir Next" w:hAnsi="Avenir Next" w:cs="Arial"/>
          <w:sz w:val="22"/>
          <w:szCs w:val="22"/>
          <w:lang w:val="en-US"/>
        </w:rPr>
        <w:t xml:space="preserve">at </w:t>
      </w:r>
      <w:r w:rsidR="002145A9" w:rsidRPr="00341DC9">
        <w:rPr>
          <w:rFonts w:ascii="Avenir Next" w:hAnsi="Avenir Next" w:cs="Arial"/>
          <w:sz w:val="22"/>
          <w:szCs w:val="22"/>
          <w:lang w:val="en-US"/>
        </w:rPr>
        <w:t xml:space="preserve">Department of Cultural Heritage, Architecture and Urban Planning (PAU) of the </w:t>
      </w:r>
      <w:proofErr w:type="spellStart"/>
      <w:r w:rsidR="002145A9" w:rsidRPr="00341DC9">
        <w:rPr>
          <w:rFonts w:ascii="Avenir Next" w:hAnsi="Avenir Next" w:cs="Arial"/>
          <w:sz w:val="22"/>
          <w:szCs w:val="22"/>
          <w:lang w:val="en-US"/>
        </w:rPr>
        <w:t>Mediterranea</w:t>
      </w:r>
      <w:proofErr w:type="spellEnd"/>
      <w:r w:rsidR="002145A9" w:rsidRPr="00341DC9">
        <w:rPr>
          <w:rFonts w:ascii="Avenir Next" w:hAnsi="Avenir Next" w:cs="Arial"/>
          <w:sz w:val="22"/>
          <w:szCs w:val="22"/>
          <w:lang w:val="en-US"/>
        </w:rPr>
        <w:t xml:space="preserve"> University of Reggio Calabria</w:t>
      </w:r>
      <w:r w:rsidR="00EC1BC9">
        <w:rPr>
          <w:rFonts w:ascii="Avenir Next" w:hAnsi="Avenir Next" w:cs="Arial"/>
          <w:sz w:val="22"/>
          <w:szCs w:val="22"/>
          <w:lang w:val="en-US"/>
        </w:rPr>
        <w:t>.</w:t>
      </w:r>
    </w:p>
    <w:p w14:paraId="5A7C669B" w14:textId="5175E89A" w:rsidR="00CB0878" w:rsidRDefault="007042A8"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200</w:t>
      </w:r>
      <w:r>
        <w:rPr>
          <w:rFonts w:ascii="Avenir Next" w:hAnsi="Avenir Next" w:cs="Arial"/>
          <w:sz w:val="22"/>
          <w:szCs w:val="22"/>
          <w:lang w:val="en-US"/>
        </w:rPr>
        <w:t>3-20</w:t>
      </w:r>
      <w:r w:rsidR="00CB0878">
        <w:rPr>
          <w:rFonts w:ascii="Avenir Next" w:hAnsi="Avenir Next" w:cs="Arial"/>
          <w:sz w:val="22"/>
          <w:szCs w:val="22"/>
          <w:lang w:val="en-US"/>
        </w:rPr>
        <w:t>0</w:t>
      </w:r>
      <w:r w:rsidR="003F707C">
        <w:rPr>
          <w:rFonts w:ascii="Avenir Next" w:hAnsi="Avenir Next" w:cs="Arial"/>
          <w:sz w:val="22"/>
          <w:szCs w:val="22"/>
          <w:lang w:val="en-US"/>
        </w:rPr>
        <w:t>5</w:t>
      </w:r>
      <w:r>
        <w:rPr>
          <w:rFonts w:ascii="Avenir Next" w:hAnsi="Avenir Next" w:cs="Arial"/>
          <w:sz w:val="22"/>
          <w:szCs w:val="22"/>
          <w:lang w:val="en-US"/>
        </w:rPr>
        <w:t xml:space="preserve"> </w:t>
      </w:r>
      <w:r w:rsidRPr="007042A8">
        <w:rPr>
          <w:rFonts w:ascii="Avenir Next" w:hAnsi="Avenir Next" w:cs="Arial"/>
          <w:sz w:val="22"/>
          <w:szCs w:val="22"/>
          <w:lang w:val="en-US"/>
        </w:rPr>
        <w:t xml:space="preserve">Assistant </w:t>
      </w:r>
      <w:r>
        <w:rPr>
          <w:rFonts w:ascii="Avenir Next" w:hAnsi="Avenir Next" w:cs="Arial"/>
          <w:sz w:val="22"/>
          <w:szCs w:val="22"/>
          <w:lang w:val="en-US"/>
        </w:rPr>
        <w:t>Professor</w:t>
      </w:r>
      <w:r w:rsidR="00CB0878">
        <w:rPr>
          <w:rFonts w:ascii="Avenir Next" w:hAnsi="Avenir Next" w:cs="Arial"/>
          <w:sz w:val="22"/>
          <w:szCs w:val="22"/>
          <w:lang w:val="en-US"/>
        </w:rPr>
        <w:t xml:space="preserve"> </w:t>
      </w:r>
      <w:r w:rsidR="00CB0878" w:rsidRPr="007042A8">
        <w:rPr>
          <w:rFonts w:ascii="Avenir Next" w:hAnsi="Avenir Next" w:cs="Arial"/>
          <w:sz w:val="22"/>
          <w:szCs w:val="22"/>
          <w:lang w:val="en-US"/>
        </w:rPr>
        <w:t xml:space="preserve">in Appraisal and </w:t>
      </w:r>
      <w:r w:rsidR="003F707C">
        <w:rPr>
          <w:rFonts w:ascii="Avenir Next" w:hAnsi="Avenir Next" w:cs="Arial"/>
          <w:sz w:val="22"/>
          <w:szCs w:val="22"/>
          <w:lang w:val="en-US"/>
        </w:rPr>
        <w:t>V</w:t>
      </w:r>
      <w:r w:rsidR="00CB0878" w:rsidRPr="007042A8">
        <w:rPr>
          <w:rFonts w:ascii="Avenir Next" w:hAnsi="Avenir Next" w:cs="Arial"/>
          <w:sz w:val="22"/>
          <w:szCs w:val="22"/>
          <w:lang w:val="en-US"/>
        </w:rPr>
        <w:t xml:space="preserve">aluation </w:t>
      </w:r>
      <w:r w:rsidR="00CB0878" w:rsidRPr="00341DC9">
        <w:rPr>
          <w:rFonts w:ascii="Avenir Next" w:hAnsi="Avenir Next" w:cs="Arial"/>
          <w:sz w:val="22"/>
          <w:szCs w:val="22"/>
          <w:lang w:val="en-US"/>
        </w:rPr>
        <w:t xml:space="preserve">of the </w:t>
      </w:r>
      <w:proofErr w:type="spellStart"/>
      <w:r w:rsidR="00CB0878" w:rsidRPr="00341DC9">
        <w:rPr>
          <w:rFonts w:ascii="Avenir Next" w:hAnsi="Avenir Next" w:cs="Arial"/>
          <w:sz w:val="22"/>
          <w:szCs w:val="22"/>
          <w:lang w:val="en-US"/>
        </w:rPr>
        <w:t>Mediterranea</w:t>
      </w:r>
      <w:proofErr w:type="spellEnd"/>
      <w:r w:rsidR="00CB0878" w:rsidRPr="00341DC9">
        <w:rPr>
          <w:rFonts w:ascii="Avenir Next" w:hAnsi="Avenir Next" w:cs="Arial"/>
          <w:sz w:val="22"/>
          <w:szCs w:val="22"/>
          <w:lang w:val="en-US"/>
        </w:rPr>
        <w:t xml:space="preserve"> University of Reggio Calabria</w:t>
      </w:r>
      <w:r w:rsidR="00CB0878">
        <w:rPr>
          <w:rFonts w:ascii="Avenir Next" w:hAnsi="Avenir Next" w:cs="Arial"/>
          <w:sz w:val="22"/>
          <w:szCs w:val="22"/>
          <w:lang w:val="en-US"/>
        </w:rPr>
        <w:t>.</w:t>
      </w:r>
    </w:p>
    <w:p w14:paraId="552C4B75" w14:textId="2656A123" w:rsidR="00F469FF" w:rsidRPr="00F469FF" w:rsidRDefault="007042A8" w:rsidP="00F469FF">
      <w:pPr>
        <w:pStyle w:val="CVHeading3"/>
        <w:spacing w:before="120" w:after="120" w:line="240" w:lineRule="auto"/>
        <w:ind w:left="567"/>
        <w:jc w:val="both"/>
        <w:rPr>
          <w:rFonts w:ascii="Avenir Next" w:hAnsi="Avenir Next" w:cs="Arial"/>
          <w:sz w:val="22"/>
          <w:szCs w:val="22"/>
          <w:lang w:val="en-US"/>
        </w:rPr>
      </w:pPr>
      <w:r>
        <w:rPr>
          <w:rFonts w:ascii="Avenir Next" w:hAnsi="Avenir Next" w:cs="Arial"/>
          <w:sz w:val="22"/>
          <w:szCs w:val="22"/>
          <w:lang w:val="en-US"/>
        </w:rPr>
        <w:t xml:space="preserve">1989-2002 </w:t>
      </w:r>
      <w:r w:rsidRPr="007042A8">
        <w:rPr>
          <w:rFonts w:ascii="Avenir Next" w:hAnsi="Avenir Next" w:cs="Arial"/>
          <w:sz w:val="22"/>
          <w:szCs w:val="22"/>
          <w:lang w:val="en-US"/>
        </w:rPr>
        <w:t xml:space="preserve">Researcher in Appraisal and </w:t>
      </w:r>
      <w:r w:rsidR="003F707C">
        <w:rPr>
          <w:rFonts w:ascii="Avenir Next" w:hAnsi="Avenir Next" w:cs="Arial"/>
          <w:sz w:val="22"/>
          <w:szCs w:val="22"/>
          <w:lang w:val="en-US"/>
        </w:rPr>
        <w:t>V</w:t>
      </w:r>
      <w:r w:rsidRPr="007042A8">
        <w:rPr>
          <w:rFonts w:ascii="Avenir Next" w:hAnsi="Avenir Next" w:cs="Arial"/>
          <w:sz w:val="22"/>
          <w:szCs w:val="22"/>
          <w:lang w:val="en-US"/>
        </w:rPr>
        <w:t xml:space="preserve">aluation </w:t>
      </w:r>
      <w:r w:rsidRPr="00341DC9">
        <w:rPr>
          <w:rFonts w:ascii="Avenir Next" w:hAnsi="Avenir Next" w:cs="Arial"/>
          <w:sz w:val="22"/>
          <w:szCs w:val="22"/>
          <w:lang w:val="en-US"/>
        </w:rPr>
        <w:t xml:space="preserve">of the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r>
        <w:rPr>
          <w:rFonts w:ascii="Avenir Next" w:hAnsi="Avenir Next" w:cs="Arial"/>
          <w:sz w:val="22"/>
          <w:szCs w:val="22"/>
          <w:lang w:val="en-US"/>
        </w:rPr>
        <w:t>.</w:t>
      </w:r>
    </w:p>
    <w:p w14:paraId="4C3A99BF" w14:textId="73FD3D79" w:rsidR="007042A8" w:rsidRPr="00CB0878" w:rsidRDefault="00CB0878" w:rsidP="00F469FF">
      <w:pPr>
        <w:pStyle w:val="CVHeading3"/>
        <w:spacing w:before="240" w:after="120" w:line="240" w:lineRule="auto"/>
        <w:ind w:left="567"/>
        <w:jc w:val="both"/>
        <w:rPr>
          <w:rFonts w:ascii="Avenir Next" w:hAnsi="Avenir Next" w:cs="Arial"/>
          <w:b/>
          <w:bCs/>
          <w:sz w:val="22"/>
          <w:szCs w:val="22"/>
          <w:lang w:val="en-US"/>
        </w:rPr>
      </w:pPr>
      <w:r w:rsidRPr="00CB0878">
        <w:rPr>
          <w:rFonts w:ascii="Avenir Next" w:hAnsi="Avenir Next" w:cs="Arial"/>
          <w:b/>
          <w:bCs/>
          <w:sz w:val="22"/>
          <w:szCs w:val="22"/>
          <w:lang w:val="en-US"/>
        </w:rPr>
        <w:t>Institutional Roles</w:t>
      </w:r>
    </w:p>
    <w:p w14:paraId="6FE8F0CF" w14:textId="4026EB97" w:rsidR="00B559FE" w:rsidRPr="00EC1BC9" w:rsidRDefault="00B559FE" w:rsidP="005E773A">
      <w:pPr>
        <w:pStyle w:val="CVHeading3"/>
        <w:spacing w:before="120" w:after="120" w:line="240" w:lineRule="auto"/>
        <w:ind w:left="567"/>
        <w:jc w:val="both"/>
        <w:rPr>
          <w:rFonts w:ascii="Avenir Next" w:hAnsi="Avenir Next" w:cs="Arial"/>
          <w:sz w:val="22"/>
          <w:szCs w:val="22"/>
          <w:lang w:val="en-US"/>
        </w:rPr>
      </w:pPr>
      <w:r w:rsidRPr="00EC1BC9">
        <w:rPr>
          <w:rFonts w:ascii="Avenir Next" w:hAnsi="Avenir Next" w:cs="Arial"/>
          <w:sz w:val="22"/>
          <w:szCs w:val="22"/>
          <w:lang w:val="en-US"/>
        </w:rPr>
        <w:t xml:space="preserve">2019-2022 </w:t>
      </w:r>
      <w:r w:rsidR="00CB0878" w:rsidRPr="00CB0878">
        <w:rPr>
          <w:rFonts w:ascii="Avenir Next" w:hAnsi="Avenir Next" w:cs="Arial"/>
          <w:sz w:val="22"/>
          <w:szCs w:val="22"/>
          <w:lang w:val="en-US"/>
        </w:rPr>
        <w:t xml:space="preserve">Rector's delegate for orientation activities at the </w:t>
      </w:r>
      <w:proofErr w:type="spellStart"/>
      <w:r w:rsidR="00CB0878" w:rsidRPr="00CB0878">
        <w:rPr>
          <w:rFonts w:ascii="Avenir Next" w:hAnsi="Avenir Next" w:cs="Arial"/>
          <w:sz w:val="22"/>
          <w:szCs w:val="22"/>
          <w:lang w:val="en-US"/>
        </w:rPr>
        <w:t>Mediterranea</w:t>
      </w:r>
      <w:proofErr w:type="spellEnd"/>
      <w:r w:rsidR="00CB0878" w:rsidRPr="00CB0878">
        <w:rPr>
          <w:rFonts w:ascii="Avenir Next" w:hAnsi="Avenir Next" w:cs="Arial"/>
          <w:sz w:val="22"/>
          <w:szCs w:val="22"/>
          <w:lang w:val="en-US"/>
        </w:rPr>
        <w:t xml:space="preserve"> University of Reggio </w:t>
      </w:r>
      <w:proofErr w:type="gramStart"/>
      <w:r w:rsidR="00CB0878" w:rsidRPr="00CB0878">
        <w:rPr>
          <w:rFonts w:ascii="Avenir Next" w:hAnsi="Avenir Next" w:cs="Arial"/>
          <w:sz w:val="22"/>
          <w:szCs w:val="22"/>
          <w:lang w:val="en-US"/>
        </w:rPr>
        <w:t>Calabria.</w:t>
      </w:r>
      <w:r>
        <w:rPr>
          <w:rFonts w:ascii="Avenir Next" w:hAnsi="Avenir Next" w:cs="Arial"/>
          <w:sz w:val="22"/>
          <w:szCs w:val="22"/>
          <w:lang w:val="en-US"/>
        </w:rPr>
        <w:t>.</w:t>
      </w:r>
      <w:proofErr w:type="gramEnd"/>
    </w:p>
    <w:p w14:paraId="79B491BA" w14:textId="77777777" w:rsidR="00B559FE" w:rsidRPr="00341DC9" w:rsidRDefault="00B559FE"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Since 2019 Member of the Board of Directors of the “URBAN LAB </w:t>
      </w:r>
      <w:proofErr w:type="spellStart"/>
      <w:r w:rsidRPr="00341DC9">
        <w:rPr>
          <w:rFonts w:ascii="Avenir Next" w:hAnsi="Avenir Next" w:cs="Arial"/>
          <w:sz w:val="22"/>
          <w:szCs w:val="22"/>
          <w:lang w:val="en-US"/>
        </w:rPr>
        <w:t>S.r.l</w:t>
      </w:r>
      <w:proofErr w:type="spellEnd"/>
      <w:r w:rsidRPr="00341DC9">
        <w:rPr>
          <w:rFonts w:ascii="Avenir Next" w:hAnsi="Avenir Next" w:cs="Arial"/>
          <w:sz w:val="22"/>
          <w:szCs w:val="22"/>
          <w:lang w:val="en-US"/>
        </w:rPr>
        <w:t xml:space="preserve">.” University Spin-off of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r>
        <w:rPr>
          <w:rFonts w:ascii="Avenir Next" w:hAnsi="Avenir Next" w:cs="Arial"/>
          <w:sz w:val="22"/>
          <w:szCs w:val="22"/>
          <w:lang w:val="en-US"/>
        </w:rPr>
        <w:t>.</w:t>
      </w:r>
    </w:p>
    <w:p w14:paraId="3A682381" w14:textId="0707A52A" w:rsidR="00B559FE" w:rsidRPr="00341DC9" w:rsidRDefault="00B559FE"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Since 2011 </w:t>
      </w:r>
      <w:r w:rsidR="00E26F3A">
        <w:rPr>
          <w:rFonts w:ascii="Avenir Next" w:hAnsi="Avenir Next" w:cs="Arial"/>
          <w:sz w:val="22"/>
          <w:szCs w:val="22"/>
          <w:lang w:val="en-US"/>
        </w:rPr>
        <w:t>–</w:t>
      </w:r>
      <w:r w:rsidR="00926ED7">
        <w:rPr>
          <w:rFonts w:ascii="Avenir Next" w:hAnsi="Avenir Next" w:cs="Arial"/>
          <w:sz w:val="22"/>
          <w:szCs w:val="22"/>
          <w:lang w:val="en-US"/>
        </w:rPr>
        <w:t xml:space="preserve"> </w:t>
      </w:r>
      <w:r w:rsidR="00E26F3A">
        <w:rPr>
          <w:rFonts w:ascii="Avenir Next" w:hAnsi="Avenir Next" w:cs="Arial"/>
          <w:sz w:val="22"/>
          <w:szCs w:val="22"/>
          <w:lang w:val="en-US"/>
        </w:rPr>
        <w:t>S</w:t>
      </w:r>
      <w:r w:rsidRPr="00341DC9">
        <w:rPr>
          <w:rFonts w:ascii="Avenir Next" w:hAnsi="Avenir Next" w:cs="Arial"/>
          <w:sz w:val="22"/>
          <w:szCs w:val="22"/>
          <w:lang w:val="en-US"/>
        </w:rPr>
        <w:t xml:space="preserve">cientific </w:t>
      </w:r>
      <w:r w:rsidR="00926ED7">
        <w:rPr>
          <w:rFonts w:ascii="Avenir Next" w:hAnsi="Avenir Next" w:cs="Arial"/>
          <w:sz w:val="22"/>
          <w:szCs w:val="22"/>
          <w:lang w:val="en-US"/>
        </w:rPr>
        <w:t>Director</w:t>
      </w:r>
      <w:r w:rsidR="00816C21">
        <w:rPr>
          <w:rFonts w:ascii="Avenir Next" w:hAnsi="Avenir Next" w:cs="Arial"/>
          <w:sz w:val="22"/>
          <w:szCs w:val="22"/>
          <w:lang w:val="en-US"/>
        </w:rPr>
        <w:t xml:space="preserve"> </w:t>
      </w:r>
      <w:r w:rsidRPr="00341DC9">
        <w:rPr>
          <w:rFonts w:ascii="Avenir Next" w:hAnsi="Avenir Next" w:cs="Arial"/>
          <w:sz w:val="22"/>
          <w:szCs w:val="22"/>
          <w:lang w:val="en-US"/>
        </w:rPr>
        <w:t xml:space="preserve">of  </w:t>
      </w:r>
      <w:r w:rsidR="00000000">
        <w:fldChar w:fldCharType="begin"/>
      </w:r>
      <w:r w:rsidR="00000000" w:rsidRPr="00827912">
        <w:rPr>
          <w:lang w:val="en-US"/>
        </w:rPr>
        <w:instrText>HYPERLINK "http://www.laborest.unirc.it/" \t "_blank"</w:instrText>
      </w:r>
      <w:r w:rsidR="00000000">
        <w:fldChar w:fldCharType="separate"/>
      </w:r>
      <w:r w:rsidRPr="00341DC9">
        <w:rPr>
          <w:rFonts w:ascii="Avenir Next" w:hAnsi="Avenir Next" w:cs="Arial"/>
          <w:sz w:val="22"/>
          <w:szCs w:val="22"/>
          <w:lang w:val="en-US"/>
        </w:rPr>
        <w:t>LaborEst – Economic Evaluations and Real Estate Appraisals Lab</w:t>
      </w:r>
      <w:r w:rsidR="00000000">
        <w:rPr>
          <w:rFonts w:ascii="Avenir Next" w:hAnsi="Avenir Next" w:cs="Arial"/>
          <w:sz w:val="22"/>
          <w:szCs w:val="22"/>
          <w:lang w:val="en-US"/>
        </w:rPr>
        <w:fldChar w:fldCharType="end"/>
      </w:r>
      <w:r w:rsidRPr="00341DC9">
        <w:rPr>
          <w:rFonts w:ascii="Avenir Next" w:hAnsi="Avenir Next" w:cs="Arial"/>
          <w:sz w:val="22"/>
          <w:szCs w:val="22"/>
          <w:lang w:val="en-US"/>
        </w:rPr>
        <w:t xml:space="preserve"> </w:t>
      </w:r>
      <w:r w:rsidR="00926ED7" w:rsidRPr="00BE420B">
        <w:rPr>
          <w:rFonts w:ascii="Avenir Next" w:hAnsi="Avenir Next" w:cs="Arial"/>
          <w:sz w:val="22"/>
          <w:szCs w:val="22"/>
          <w:lang w:val="en-US"/>
        </w:rPr>
        <w:t xml:space="preserve">of the Department of Heritage Architecture Urbanism (PAU) of the </w:t>
      </w:r>
      <w:proofErr w:type="spellStart"/>
      <w:r w:rsidR="00926ED7" w:rsidRPr="00BE420B">
        <w:rPr>
          <w:rFonts w:ascii="Avenir Next" w:hAnsi="Avenir Next" w:cs="Arial"/>
          <w:sz w:val="22"/>
          <w:szCs w:val="22"/>
          <w:lang w:val="en-US"/>
        </w:rPr>
        <w:t>Mediterranea</w:t>
      </w:r>
      <w:proofErr w:type="spellEnd"/>
      <w:r w:rsidR="00926ED7" w:rsidRPr="00BE420B">
        <w:rPr>
          <w:rFonts w:ascii="Avenir Next" w:hAnsi="Avenir Next" w:cs="Arial"/>
          <w:sz w:val="22"/>
          <w:szCs w:val="22"/>
          <w:lang w:val="en-US"/>
        </w:rPr>
        <w:t xml:space="preserve"> University of Reggio Calabria</w:t>
      </w:r>
      <w:r w:rsidR="00926ED7" w:rsidRPr="00341DC9">
        <w:rPr>
          <w:rFonts w:ascii="Avenir Next" w:hAnsi="Avenir Next" w:cs="Arial"/>
          <w:sz w:val="22"/>
          <w:szCs w:val="22"/>
          <w:lang w:val="en-US"/>
        </w:rPr>
        <w:t xml:space="preserve"> </w:t>
      </w:r>
      <w:r w:rsidRPr="00341DC9">
        <w:rPr>
          <w:rFonts w:ascii="Avenir Next" w:hAnsi="Avenir Next" w:cs="Arial"/>
          <w:sz w:val="22"/>
          <w:szCs w:val="22"/>
          <w:lang w:val="en-US"/>
        </w:rPr>
        <w:t xml:space="preserve">(Italy). </w:t>
      </w:r>
      <w:r w:rsidR="00000000">
        <w:fldChar w:fldCharType="begin"/>
      </w:r>
      <w:r w:rsidR="00000000" w:rsidRPr="00827912">
        <w:rPr>
          <w:lang w:val="en-US"/>
        </w:rPr>
        <w:instrText>HYPERLINK "http://www.laborest.unirc.it/"</w:instrText>
      </w:r>
      <w:r w:rsidR="00000000">
        <w:fldChar w:fldCharType="separate"/>
      </w:r>
      <w:r w:rsidRPr="007100AE">
        <w:rPr>
          <w:rStyle w:val="Collegamentoipertestuale"/>
          <w:rFonts w:ascii="Avenir Next" w:hAnsi="Avenir Next"/>
          <w:sz w:val="18"/>
          <w:szCs w:val="18"/>
          <w:lang w:val="en-US"/>
        </w:rPr>
        <w:t>http://www.laborest.unirc.it/</w:t>
      </w:r>
      <w:r w:rsidR="00000000">
        <w:rPr>
          <w:rStyle w:val="Collegamentoipertestuale"/>
          <w:rFonts w:ascii="Avenir Next" w:hAnsi="Avenir Next"/>
          <w:sz w:val="18"/>
          <w:szCs w:val="18"/>
          <w:lang w:val="en-US"/>
        </w:rPr>
        <w:fldChar w:fldCharType="end"/>
      </w:r>
    </w:p>
    <w:p w14:paraId="711C7EE4" w14:textId="3F91DB3E" w:rsidR="005736C0" w:rsidRPr="00572E6C" w:rsidRDefault="005736C0" w:rsidP="005736C0">
      <w:pPr>
        <w:pStyle w:val="CVHeading3-FirstLine"/>
        <w:spacing w:before="0" w:after="120"/>
        <w:ind w:left="567" w:right="0"/>
        <w:jc w:val="both"/>
        <w:rPr>
          <w:rFonts w:ascii="Arial" w:hAnsi="Arial" w:cs="Arial"/>
          <w:color w:val="444444"/>
          <w:sz w:val="22"/>
          <w:szCs w:val="22"/>
          <w:lang w:val="en-US"/>
        </w:rPr>
      </w:pPr>
      <w:r w:rsidRPr="005736C0">
        <w:rPr>
          <w:rFonts w:ascii="Avenir Next" w:hAnsi="Avenir Next" w:cs="Arial"/>
          <w:sz w:val="22"/>
          <w:szCs w:val="22"/>
          <w:lang w:val="en-US"/>
        </w:rPr>
        <w:t>Since 2024 - Editor-in-chief “Environmental Science and Sustainable Development” (ESSD) journal</w:t>
      </w:r>
      <w:r>
        <w:rPr>
          <w:rFonts w:ascii="Avenir Next" w:hAnsi="Avenir Next" w:cs="Arial"/>
          <w:sz w:val="22"/>
          <w:szCs w:val="22"/>
          <w:lang w:val="en-US"/>
        </w:rPr>
        <w:t xml:space="preserve"> </w:t>
      </w:r>
      <w:r w:rsidR="00DB25BF" w:rsidRPr="00DB25BF">
        <w:rPr>
          <w:rFonts w:ascii="Avenir Next" w:eastAsiaTheme="minorHAnsi" w:hAnsi="Avenir Next" w:cstheme="minorHAnsi"/>
          <w:i w:val="0"/>
          <w:iCs w:val="0"/>
          <w:color w:val="000000" w:themeColor="text1"/>
          <w:sz w:val="22"/>
          <w:szCs w:val="22"/>
          <w:lang w:val="en-US" w:eastAsia="en-US"/>
        </w:rPr>
        <w:t>(</w:t>
      </w:r>
      <w:r w:rsidR="00000000">
        <w:fldChar w:fldCharType="begin"/>
      </w:r>
      <w:r w:rsidR="00000000" w:rsidRPr="00827912">
        <w:rPr>
          <w:lang w:val="en-US"/>
        </w:rPr>
        <w:instrText>HYPERLINK "https://portal.issn.org/resource/issn/2357-0857"</w:instrText>
      </w:r>
      <w:r w:rsidR="00000000">
        <w:fldChar w:fldCharType="separate"/>
      </w:r>
      <w:r w:rsidR="00DB25BF" w:rsidRPr="00DB25BF">
        <w:rPr>
          <w:rFonts w:ascii="Avenir Next" w:eastAsiaTheme="minorHAnsi" w:hAnsi="Avenir Next" w:cstheme="minorHAnsi"/>
          <w:i w:val="0"/>
          <w:iCs w:val="0"/>
          <w:color w:val="000000" w:themeColor="text1"/>
          <w:sz w:val="22"/>
          <w:szCs w:val="22"/>
          <w:lang w:val="en-US" w:eastAsia="en-US"/>
        </w:rPr>
        <w:t>online ISSN : 2357-0857</w:t>
      </w:r>
      <w:r w:rsidR="00000000">
        <w:rPr>
          <w:rFonts w:ascii="Avenir Next" w:eastAsiaTheme="minorHAnsi" w:hAnsi="Avenir Next" w:cstheme="minorHAnsi"/>
          <w:i w:val="0"/>
          <w:iCs w:val="0"/>
          <w:color w:val="000000" w:themeColor="text1"/>
          <w:sz w:val="22"/>
          <w:szCs w:val="22"/>
          <w:lang w:val="en-US" w:eastAsia="en-US"/>
        </w:rPr>
        <w:fldChar w:fldCharType="end"/>
      </w:r>
      <w:r w:rsidR="00DB25BF" w:rsidRPr="00DB25BF">
        <w:rPr>
          <w:rFonts w:ascii="Avenir Next" w:eastAsiaTheme="minorHAnsi" w:hAnsi="Avenir Next" w:cstheme="minorHAnsi"/>
          <w:i w:val="0"/>
          <w:iCs w:val="0"/>
          <w:color w:val="000000" w:themeColor="text1"/>
          <w:sz w:val="22"/>
          <w:szCs w:val="22"/>
          <w:lang w:val="en-US" w:eastAsia="en-US"/>
        </w:rPr>
        <w:t>)</w:t>
      </w:r>
      <w:r w:rsidR="00DB25BF" w:rsidRPr="00DB25BF">
        <w:rPr>
          <w:rFonts w:eastAsiaTheme="minorHAnsi" w:cstheme="minorHAnsi"/>
          <w:color w:val="000000" w:themeColor="text1"/>
          <w:sz w:val="21"/>
          <w:szCs w:val="21"/>
          <w:lang w:val="en-US" w:eastAsia="en-US"/>
        </w:rPr>
        <w:t xml:space="preserve"> </w:t>
      </w:r>
      <w:r w:rsidRPr="005736C0">
        <w:rPr>
          <w:rStyle w:val="Collegamentoipertestuale"/>
          <w:sz w:val="18"/>
          <w:szCs w:val="18"/>
          <w:lang w:val="en-US"/>
        </w:rPr>
        <w:t>https://press.ierek.com/index.php/ESSD/index</w:t>
      </w:r>
    </w:p>
    <w:p w14:paraId="548B2504" w14:textId="7FA52208" w:rsidR="00B559FE" w:rsidRPr="001B6257" w:rsidRDefault="00B559FE"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Since 2011 </w:t>
      </w:r>
      <w:r w:rsidR="002F66AC">
        <w:rPr>
          <w:rFonts w:ascii="Avenir Next" w:hAnsi="Avenir Next" w:cs="Arial"/>
          <w:sz w:val="22"/>
          <w:szCs w:val="22"/>
          <w:lang w:val="en-US"/>
        </w:rPr>
        <w:t>–</w:t>
      </w:r>
      <w:r>
        <w:rPr>
          <w:rFonts w:ascii="Avenir Next" w:hAnsi="Avenir Next" w:cs="Arial"/>
          <w:sz w:val="22"/>
          <w:szCs w:val="22"/>
          <w:lang w:val="en-US"/>
        </w:rPr>
        <w:t xml:space="preserve"> C</w:t>
      </w:r>
      <w:r w:rsidRPr="00341DC9">
        <w:rPr>
          <w:rFonts w:ascii="Avenir Next" w:hAnsi="Avenir Next" w:cs="Arial"/>
          <w:sz w:val="22"/>
          <w:szCs w:val="22"/>
          <w:lang w:val="en-US"/>
        </w:rPr>
        <w:t>o</w:t>
      </w:r>
      <w:r w:rsidR="00572965">
        <w:rPr>
          <w:rFonts w:ascii="Avenir Next" w:hAnsi="Avenir Next" w:cs="Arial"/>
          <w:sz w:val="22"/>
          <w:szCs w:val="22"/>
          <w:lang w:val="en-US"/>
        </w:rPr>
        <w:t>-</w:t>
      </w:r>
      <w:r w:rsidR="002F66AC">
        <w:rPr>
          <w:rFonts w:ascii="Avenir Next" w:hAnsi="Avenir Next" w:cs="Arial"/>
          <w:sz w:val="22"/>
          <w:szCs w:val="22"/>
          <w:lang w:val="en-US"/>
        </w:rPr>
        <w:t>E</w:t>
      </w:r>
      <w:r w:rsidRPr="00341DC9">
        <w:rPr>
          <w:rFonts w:ascii="Avenir Next" w:hAnsi="Avenir Next" w:cs="Arial"/>
          <w:sz w:val="22"/>
          <w:szCs w:val="22"/>
          <w:lang w:val="en-US"/>
        </w:rPr>
        <w:t>ditor-in-Chief of </w:t>
      </w:r>
      <w:proofErr w:type="spellStart"/>
      <w:r w:rsidRPr="00341DC9">
        <w:rPr>
          <w:rFonts w:ascii="Avenir Next" w:hAnsi="Avenir Next" w:cs="Arial"/>
          <w:sz w:val="22"/>
          <w:szCs w:val="22"/>
          <w:lang w:val="en-US"/>
        </w:rPr>
        <w:t>LaborEst</w:t>
      </w:r>
      <w:proofErr w:type="spellEnd"/>
      <w:r w:rsidR="00E26F3A">
        <w:rPr>
          <w:rFonts w:ascii="Avenir Next" w:hAnsi="Avenir Next" w:cs="Arial"/>
          <w:sz w:val="22"/>
          <w:szCs w:val="22"/>
          <w:lang w:val="en-US"/>
        </w:rPr>
        <w:t>,</w:t>
      </w:r>
      <w:r w:rsidR="00816C21">
        <w:rPr>
          <w:rFonts w:ascii="Avenir Next" w:hAnsi="Avenir Next" w:cs="Arial"/>
          <w:sz w:val="22"/>
          <w:szCs w:val="22"/>
          <w:lang w:val="en-US"/>
        </w:rPr>
        <w:t xml:space="preserve"> </w:t>
      </w:r>
      <w:r w:rsidRPr="00341DC9">
        <w:rPr>
          <w:rFonts w:ascii="Avenir Next" w:hAnsi="Avenir Next" w:cs="Arial"/>
          <w:sz w:val="22"/>
          <w:szCs w:val="22"/>
          <w:lang w:val="en-US"/>
        </w:rPr>
        <w:t>scientific journal</w:t>
      </w:r>
      <w:r w:rsidR="00816C21" w:rsidRPr="00816C21">
        <w:rPr>
          <w:rFonts w:ascii="Avenir Next" w:hAnsi="Avenir Next" w:cs="Arial"/>
          <w:sz w:val="22"/>
          <w:szCs w:val="22"/>
          <w:lang w:val="en-US"/>
        </w:rPr>
        <w:t xml:space="preserve"> </w:t>
      </w:r>
      <w:r w:rsidR="00816C21">
        <w:rPr>
          <w:rFonts w:ascii="Avenir Next" w:hAnsi="Avenir Next" w:cs="Arial"/>
          <w:sz w:val="22"/>
          <w:szCs w:val="22"/>
          <w:lang w:val="en-US"/>
        </w:rPr>
        <w:t>o</w:t>
      </w:r>
      <w:r w:rsidR="00816C21" w:rsidRPr="00341DC9">
        <w:rPr>
          <w:rFonts w:ascii="Avenir Next" w:hAnsi="Avenir Next" w:cs="Arial"/>
          <w:sz w:val="22"/>
          <w:szCs w:val="22"/>
          <w:lang w:val="en-US"/>
        </w:rPr>
        <w:t xml:space="preserve">pen </w:t>
      </w:r>
      <w:r w:rsidR="00816C21">
        <w:rPr>
          <w:rFonts w:ascii="Avenir Next" w:hAnsi="Avenir Next" w:cs="Arial"/>
          <w:sz w:val="22"/>
          <w:szCs w:val="22"/>
          <w:lang w:val="en-US"/>
        </w:rPr>
        <w:t>a</w:t>
      </w:r>
      <w:r w:rsidR="00816C21" w:rsidRPr="00341DC9">
        <w:rPr>
          <w:rFonts w:ascii="Avenir Next" w:hAnsi="Avenir Next" w:cs="Arial"/>
          <w:sz w:val="22"/>
          <w:szCs w:val="22"/>
          <w:lang w:val="en-US"/>
        </w:rPr>
        <w:t>ccess</w:t>
      </w:r>
      <w:r w:rsidRPr="00341DC9">
        <w:rPr>
          <w:rFonts w:ascii="Avenir Next" w:hAnsi="Avenir Next" w:cs="Arial"/>
          <w:sz w:val="22"/>
          <w:szCs w:val="22"/>
          <w:lang w:val="en-US"/>
        </w:rPr>
        <w:t xml:space="preserve"> by </w:t>
      </w:r>
      <w:proofErr w:type="spellStart"/>
      <w:r w:rsidR="00386892">
        <w:rPr>
          <w:rFonts w:ascii="Avenir Next" w:hAnsi="Avenir Next" w:cs="Arial"/>
          <w:sz w:val="22"/>
          <w:szCs w:val="22"/>
          <w:lang w:val="en-US"/>
        </w:rPr>
        <w:t>LaborEst</w:t>
      </w:r>
      <w:proofErr w:type="spellEnd"/>
      <w:r w:rsidR="00386892">
        <w:rPr>
          <w:rFonts w:ascii="Avenir Next" w:hAnsi="Avenir Next" w:cs="Arial"/>
          <w:sz w:val="22"/>
          <w:szCs w:val="22"/>
          <w:lang w:val="en-US"/>
        </w:rPr>
        <w:t xml:space="preserve"> of </w:t>
      </w:r>
      <w:r w:rsidR="00816C21">
        <w:rPr>
          <w:rFonts w:ascii="Avenir Next" w:hAnsi="Avenir Next" w:cs="Arial"/>
          <w:sz w:val="22"/>
          <w:szCs w:val="22"/>
          <w:lang w:val="en-US"/>
        </w:rPr>
        <w:t xml:space="preserve">the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 (Italy)</w:t>
      </w:r>
      <w:r w:rsidR="00DB25BF">
        <w:rPr>
          <w:rFonts w:ascii="Avenir Next" w:hAnsi="Avenir Next" w:cs="Arial"/>
          <w:sz w:val="22"/>
          <w:szCs w:val="22"/>
          <w:lang w:val="en-US"/>
        </w:rPr>
        <w:t xml:space="preserve"> </w:t>
      </w:r>
      <w:r w:rsidR="00DB25BF" w:rsidRPr="00DB25BF">
        <w:rPr>
          <w:rFonts w:ascii="Avenir Next" w:hAnsi="Avenir Next" w:cs="Arial"/>
          <w:sz w:val="22"/>
          <w:szCs w:val="22"/>
          <w:lang w:val="en-US"/>
        </w:rPr>
        <w:t>(onlineISSN2421-3187)</w:t>
      </w:r>
      <w:r w:rsidRPr="00341DC9">
        <w:rPr>
          <w:rFonts w:ascii="Avenir Next" w:hAnsi="Avenir Next" w:cs="Arial"/>
          <w:sz w:val="22"/>
          <w:szCs w:val="22"/>
          <w:lang w:val="en-US"/>
        </w:rPr>
        <w:t>.</w:t>
      </w:r>
      <w:r w:rsidRPr="00341DC9">
        <w:rPr>
          <w:rFonts w:ascii="Avenir Next" w:hAnsi="Avenir Next"/>
          <w:sz w:val="22"/>
          <w:szCs w:val="22"/>
          <w:lang w:val="en-US"/>
        </w:rPr>
        <w:t xml:space="preserve"> </w:t>
      </w:r>
      <w:r w:rsidR="00000000">
        <w:fldChar w:fldCharType="begin"/>
      </w:r>
      <w:r w:rsidR="00000000" w:rsidRPr="00827912">
        <w:rPr>
          <w:lang w:val="en-US"/>
        </w:rPr>
        <w:instrText>HYPERLINK "http://pkp.unirc.it/ojs/index.php/LaborEst"</w:instrText>
      </w:r>
      <w:r w:rsidR="00000000">
        <w:fldChar w:fldCharType="separate"/>
      </w:r>
      <w:r w:rsidRPr="007100AE">
        <w:rPr>
          <w:rStyle w:val="Collegamentoipertestuale"/>
          <w:rFonts w:ascii="Avenir Next" w:hAnsi="Avenir Next"/>
          <w:sz w:val="18"/>
          <w:szCs w:val="18"/>
          <w:lang w:val="en-US"/>
        </w:rPr>
        <w:t>http://pkp.unirc.it/ojs/index.php/LaborEst</w:t>
      </w:r>
      <w:r w:rsidR="00000000">
        <w:rPr>
          <w:rStyle w:val="Collegamentoipertestuale"/>
          <w:rFonts w:ascii="Avenir Next" w:hAnsi="Avenir Next"/>
          <w:sz w:val="18"/>
          <w:szCs w:val="18"/>
          <w:lang w:val="en-US"/>
        </w:rPr>
        <w:fldChar w:fldCharType="end"/>
      </w:r>
    </w:p>
    <w:p w14:paraId="3D02C4A3" w14:textId="524F6178" w:rsidR="003F2E8C" w:rsidRPr="00341DC9" w:rsidRDefault="003F2E8C" w:rsidP="005E773A">
      <w:pPr>
        <w:pStyle w:val="CVHeading3"/>
        <w:spacing w:before="120" w:after="120" w:line="240" w:lineRule="auto"/>
        <w:ind w:left="567"/>
        <w:jc w:val="both"/>
        <w:rPr>
          <w:rFonts w:ascii="Avenir Next" w:hAnsi="Avenir Next"/>
          <w:color w:val="FF0000"/>
          <w:sz w:val="22"/>
          <w:szCs w:val="22"/>
          <w:lang w:val="en-US"/>
        </w:rPr>
      </w:pPr>
      <w:r w:rsidRPr="00341DC9">
        <w:rPr>
          <w:rFonts w:ascii="Avenir Next" w:hAnsi="Avenir Next" w:cs="Arial"/>
          <w:sz w:val="22"/>
          <w:szCs w:val="22"/>
          <w:lang w:val="en-US"/>
        </w:rPr>
        <w:t>Since 20</w:t>
      </w:r>
      <w:r w:rsidR="00EC1BC9">
        <w:rPr>
          <w:rFonts w:ascii="Avenir Next" w:hAnsi="Avenir Next" w:cs="Arial"/>
          <w:sz w:val="22"/>
          <w:szCs w:val="22"/>
          <w:lang w:val="en-US"/>
        </w:rPr>
        <w:t>1</w:t>
      </w:r>
      <w:r w:rsidRPr="00341DC9">
        <w:rPr>
          <w:rFonts w:ascii="Avenir Next" w:hAnsi="Avenir Next" w:cs="Arial"/>
          <w:sz w:val="22"/>
          <w:szCs w:val="22"/>
          <w:lang w:val="en-US"/>
        </w:rPr>
        <w:t xml:space="preserve">4 </w:t>
      </w:r>
      <w:r w:rsidR="00E26F3A">
        <w:rPr>
          <w:rFonts w:ascii="Avenir Next" w:hAnsi="Avenir Next" w:cs="Arial"/>
          <w:sz w:val="22"/>
          <w:szCs w:val="22"/>
          <w:lang w:val="en-US"/>
        </w:rPr>
        <w:t>–</w:t>
      </w:r>
      <w:r w:rsidR="00DD37A7">
        <w:rPr>
          <w:rFonts w:ascii="Avenir Next" w:hAnsi="Avenir Next" w:cs="Arial"/>
          <w:sz w:val="22"/>
          <w:szCs w:val="22"/>
          <w:lang w:val="en-US"/>
        </w:rPr>
        <w:t xml:space="preserve"> </w:t>
      </w:r>
      <w:r w:rsidRPr="00341DC9">
        <w:rPr>
          <w:rFonts w:ascii="Avenir Next" w:hAnsi="Avenir Next" w:cs="Arial"/>
          <w:sz w:val="22"/>
          <w:szCs w:val="22"/>
          <w:lang w:val="en-US"/>
        </w:rPr>
        <w:t>Co</w:t>
      </w:r>
      <w:r w:rsidR="00E26F3A">
        <w:rPr>
          <w:rFonts w:ascii="Avenir Next" w:hAnsi="Avenir Next" w:cs="Arial"/>
          <w:sz w:val="22"/>
          <w:szCs w:val="22"/>
          <w:lang w:val="en-US"/>
        </w:rPr>
        <w:t xml:space="preserve"> S</w:t>
      </w:r>
      <w:r w:rsidRPr="00341DC9">
        <w:rPr>
          <w:rFonts w:ascii="Avenir Next" w:hAnsi="Avenir Next" w:cs="Arial"/>
          <w:sz w:val="22"/>
          <w:szCs w:val="22"/>
          <w:lang w:val="en-US"/>
        </w:rPr>
        <w:t>cientific</w:t>
      </w:r>
      <w:r w:rsidR="00E26F3A">
        <w:rPr>
          <w:rFonts w:ascii="Avenir Next" w:hAnsi="Avenir Next" w:cs="Arial"/>
          <w:sz w:val="22"/>
          <w:szCs w:val="22"/>
          <w:lang w:val="en-US"/>
        </w:rPr>
        <w:t>-C</w:t>
      </w:r>
      <w:r w:rsidRPr="00341DC9">
        <w:rPr>
          <w:rFonts w:ascii="Avenir Next" w:hAnsi="Avenir Next" w:cs="Arial"/>
          <w:sz w:val="22"/>
          <w:szCs w:val="22"/>
          <w:lang w:val="en-US"/>
        </w:rPr>
        <w:t xml:space="preserve">oordinator of the International Symposium "New Metropolitan Perspectives". </w:t>
      </w:r>
      <w:r w:rsidR="00000000">
        <w:fldChar w:fldCharType="begin"/>
      </w:r>
      <w:r w:rsidR="00000000" w:rsidRPr="00827912">
        <w:rPr>
          <w:lang w:val="en-US"/>
        </w:rPr>
        <w:instrText>HYPERLINK "http://www.nmp.unirc.it/"</w:instrText>
      </w:r>
      <w:r w:rsidR="00000000">
        <w:fldChar w:fldCharType="separate"/>
      </w:r>
      <w:r w:rsidRPr="007100AE">
        <w:rPr>
          <w:rStyle w:val="Collegamentoipertestuale"/>
          <w:rFonts w:ascii="Avenir Next" w:hAnsi="Avenir Next"/>
          <w:sz w:val="18"/>
          <w:szCs w:val="18"/>
          <w:lang w:val="en-US"/>
        </w:rPr>
        <w:t>http://www.nmp.unirc.it/</w:t>
      </w:r>
      <w:r w:rsidR="00000000">
        <w:rPr>
          <w:rStyle w:val="Collegamentoipertestuale"/>
          <w:rFonts w:ascii="Avenir Next" w:hAnsi="Avenir Next"/>
          <w:sz w:val="18"/>
          <w:szCs w:val="18"/>
          <w:lang w:val="en-US"/>
        </w:rPr>
        <w:fldChar w:fldCharType="end"/>
      </w:r>
    </w:p>
    <w:p w14:paraId="08ABC225" w14:textId="7FC673B0" w:rsidR="003F4373" w:rsidRPr="00341DC9" w:rsidRDefault="003F4373"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2016</w:t>
      </w:r>
      <w:r w:rsidR="00AF0F3E">
        <w:rPr>
          <w:rFonts w:ascii="Avenir Next" w:hAnsi="Avenir Next" w:cs="Arial"/>
          <w:sz w:val="22"/>
          <w:szCs w:val="22"/>
          <w:lang w:val="en-US"/>
        </w:rPr>
        <w:t>-</w:t>
      </w:r>
      <w:r w:rsidRPr="00341DC9">
        <w:rPr>
          <w:rFonts w:ascii="Avenir Next" w:hAnsi="Avenir Next" w:cs="Arial"/>
          <w:sz w:val="22"/>
          <w:szCs w:val="22"/>
          <w:lang w:val="en-US"/>
        </w:rPr>
        <w:t xml:space="preserve">2018 </w:t>
      </w:r>
      <w:r w:rsidR="00AF0F3E">
        <w:rPr>
          <w:rFonts w:ascii="Avenir Next" w:hAnsi="Avenir Next" w:cs="Arial"/>
          <w:sz w:val="22"/>
          <w:szCs w:val="22"/>
          <w:lang w:val="en-US"/>
        </w:rPr>
        <w:t xml:space="preserve">- </w:t>
      </w:r>
      <w:r w:rsidRPr="00341DC9">
        <w:rPr>
          <w:rFonts w:ascii="Avenir Next" w:hAnsi="Avenir Next" w:cs="Arial"/>
          <w:sz w:val="22"/>
          <w:szCs w:val="22"/>
          <w:lang w:val="en-US"/>
        </w:rPr>
        <w:t xml:space="preserve">Member of the </w:t>
      </w:r>
      <w:r w:rsidR="00000000">
        <w:fldChar w:fldCharType="begin"/>
      </w:r>
      <w:r w:rsidR="00000000" w:rsidRPr="00827912">
        <w:rPr>
          <w:lang w:val="en-US"/>
        </w:rPr>
        <w:instrText>HYPERLINK "http://context.reverso.net/traduzione/inglese-italiano/administrative+board"</w:instrText>
      </w:r>
      <w:r w:rsidR="00000000">
        <w:fldChar w:fldCharType="separate"/>
      </w:r>
      <w:r w:rsidRPr="00341DC9">
        <w:rPr>
          <w:rFonts w:ascii="Avenir Next" w:hAnsi="Avenir Next" w:cs="Arial"/>
          <w:sz w:val="22"/>
          <w:szCs w:val="22"/>
          <w:lang w:val="en-US"/>
        </w:rPr>
        <w:t>Administrative Board</w:t>
      </w:r>
      <w:r w:rsidR="00000000">
        <w:rPr>
          <w:rFonts w:ascii="Avenir Next" w:hAnsi="Avenir Next" w:cs="Arial"/>
          <w:sz w:val="22"/>
          <w:szCs w:val="22"/>
          <w:lang w:val="en-US"/>
        </w:rPr>
        <w:fldChar w:fldCharType="end"/>
      </w:r>
      <w:r w:rsidRPr="00341DC9">
        <w:rPr>
          <w:rFonts w:ascii="Avenir Next" w:hAnsi="Avenir Next" w:cs="Arial"/>
          <w:sz w:val="22"/>
          <w:szCs w:val="22"/>
          <w:lang w:val="en-US"/>
        </w:rPr>
        <w:t> of</w:t>
      </w:r>
      <w:r w:rsidR="00CB0878">
        <w:rPr>
          <w:rFonts w:ascii="Avenir Next" w:hAnsi="Avenir Next" w:cs="Arial"/>
          <w:sz w:val="22"/>
          <w:szCs w:val="22"/>
          <w:lang w:val="en-US"/>
        </w:rPr>
        <w:t xml:space="preserve"> the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r w:rsidR="00EC1BC9">
        <w:rPr>
          <w:rFonts w:ascii="Avenir Next" w:hAnsi="Avenir Next" w:cs="Arial"/>
          <w:sz w:val="22"/>
          <w:szCs w:val="22"/>
          <w:lang w:val="en-US"/>
        </w:rPr>
        <w:t>.</w:t>
      </w:r>
    </w:p>
    <w:p w14:paraId="4043B579" w14:textId="51344124" w:rsidR="003F4373" w:rsidRPr="00341DC9" w:rsidRDefault="003F4373"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2018</w:t>
      </w:r>
      <w:r w:rsidR="00DD37A7">
        <w:rPr>
          <w:rFonts w:ascii="Avenir Next" w:hAnsi="Avenir Next" w:cs="Arial"/>
          <w:sz w:val="22"/>
          <w:szCs w:val="22"/>
          <w:lang w:val="en-US"/>
        </w:rPr>
        <w:t>-2022</w:t>
      </w:r>
      <w:r w:rsidRPr="00341DC9">
        <w:rPr>
          <w:rFonts w:ascii="Avenir Next" w:hAnsi="Avenir Next" w:cs="Arial"/>
          <w:sz w:val="22"/>
          <w:szCs w:val="22"/>
          <w:lang w:val="en-US"/>
        </w:rPr>
        <w:t xml:space="preserve"> </w:t>
      </w:r>
      <w:r w:rsidR="00DD37A7">
        <w:rPr>
          <w:rFonts w:ascii="Avenir Next" w:hAnsi="Avenir Next" w:cs="Arial"/>
          <w:sz w:val="22"/>
          <w:szCs w:val="22"/>
          <w:lang w:val="en-US"/>
        </w:rPr>
        <w:t xml:space="preserve">- </w:t>
      </w:r>
      <w:r w:rsidRPr="00341DC9">
        <w:rPr>
          <w:rFonts w:ascii="Avenir Next" w:hAnsi="Avenir Next" w:cs="Arial"/>
          <w:sz w:val="22"/>
          <w:szCs w:val="22"/>
          <w:lang w:val="en-US"/>
        </w:rPr>
        <w:t xml:space="preserve">Member of the Scientific Committee for the II level University Master in "Strategic Assessment and Planning of the City and Territory" at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r w:rsidR="00EC1BC9">
        <w:rPr>
          <w:rFonts w:ascii="Avenir Next" w:hAnsi="Avenir Next" w:cs="Arial"/>
          <w:sz w:val="22"/>
          <w:szCs w:val="22"/>
          <w:lang w:val="en-US"/>
        </w:rPr>
        <w:t>.</w:t>
      </w:r>
      <w:r w:rsidRPr="00341DC9">
        <w:rPr>
          <w:rFonts w:ascii="Avenir Next" w:hAnsi="Avenir Next" w:cs="Arial"/>
          <w:sz w:val="22"/>
          <w:szCs w:val="22"/>
          <w:lang w:val="en-US"/>
        </w:rPr>
        <w:t xml:space="preserve"> </w:t>
      </w:r>
    </w:p>
    <w:p w14:paraId="0095A6FF" w14:textId="77777777" w:rsidR="003F4373" w:rsidRDefault="003F4373" w:rsidP="005E773A">
      <w:pPr>
        <w:pStyle w:val="CVHeading3"/>
        <w:spacing w:before="120" w:after="120" w:line="240" w:lineRule="auto"/>
        <w:ind w:left="567"/>
        <w:jc w:val="both"/>
        <w:rPr>
          <w:rFonts w:ascii="Avenir Next" w:hAnsi="Avenir Next"/>
          <w:color w:val="000000" w:themeColor="text1"/>
          <w:sz w:val="22"/>
          <w:szCs w:val="22"/>
          <w:lang w:val="en-US"/>
        </w:rPr>
      </w:pPr>
      <w:r w:rsidRPr="00341DC9">
        <w:rPr>
          <w:rFonts w:ascii="Avenir Next" w:hAnsi="Avenir Next" w:cs="Arial"/>
          <w:bCs/>
          <w:sz w:val="22"/>
          <w:szCs w:val="22"/>
          <w:lang w:val="en-US"/>
        </w:rPr>
        <w:t>Since 2020</w:t>
      </w:r>
      <w:r w:rsidRPr="00341DC9">
        <w:rPr>
          <w:rFonts w:ascii="Avenir Next" w:hAnsi="Avenir Next" w:cs="Arial"/>
          <w:b/>
          <w:bCs/>
          <w:sz w:val="22"/>
          <w:szCs w:val="22"/>
          <w:lang w:val="en-US"/>
        </w:rPr>
        <w:t xml:space="preserve"> </w:t>
      </w:r>
      <w:r w:rsidRPr="00341DC9">
        <w:rPr>
          <w:rFonts w:ascii="Avenir Next" w:hAnsi="Avenir Next"/>
          <w:color w:val="000000" w:themeColor="text1"/>
          <w:sz w:val="22"/>
          <w:szCs w:val="22"/>
          <w:lang w:val="en-US"/>
        </w:rPr>
        <w:t xml:space="preserve">Member of the Board of Directors of the Spin-off "URBAN LAB </w:t>
      </w:r>
      <w:proofErr w:type="spellStart"/>
      <w:r w:rsidRPr="00341DC9">
        <w:rPr>
          <w:rFonts w:ascii="Avenir Next" w:hAnsi="Avenir Next"/>
          <w:color w:val="000000" w:themeColor="text1"/>
          <w:sz w:val="22"/>
          <w:szCs w:val="22"/>
          <w:lang w:val="en-US"/>
        </w:rPr>
        <w:t>S.r.l</w:t>
      </w:r>
      <w:proofErr w:type="spellEnd"/>
      <w:r w:rsidRPr="00341DC9">
        <w:rPr>
          <w:rFonts w:ascii="Avenir Next" w:hAnsi="Avenir Next"/>
          <w:color w:val="000000" w:themeColor="text1"/>
          <w:sz w:val="22"/>
          <w:szCs w:val="22"/>
          <w:lang w:val="en-US"/>
        </w:rPr>
        <w:t xml:space="preserve">." of </w:t>
      </w:r>
      <w:proofErr w:type="spellStart"/>
      <w:r w:rsidRPr="00341DC9">
        <w:rPr>
          <w:rFonts w:ascii="Avenir Next" w:hAnsi="Avenir Next"/>
          <w:color w:val="000000" w:themeColor="text1"/>
          <w:sz w:val="22"/>
          <w:szCs w:val="22"/>
          <w:lang w:val="en-US"/>
        </w:rPr>
        <w:t>Mediterranea</w:t>
      </w:r>
      <w:proofErr w:type="spellEnd"/>
      <w:r w:rsidRPr="00341DC9">
        <w:rPr>
          <w:rFonts w:ascii="Avenir Next" w:hAnsi="Avenir Next"/>
          <w:color w:val="000000" w:themeColor="text1"/>
          <w:sz w:val="22"/>
          <w:szCs w:val="22"/>
          <w:lang w:val="en-US"/>
        </w:rPr>
        <w:t xml:space="preserve"> University of Reggio Calabria</w:t>
      </w:r>
    </w:p>
    <w:p w14:paraId="741221A2" w14:textId="75FE9263" w:rsidR="005E773A" w:rsidRPr="005E773A" w:rsidRDefault="00CB0878"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Since 2014 Promoter of the “URBAN LAB </w:t>
      </w:r>
      <w:proofErr w:type="spellStart"/>
      <w:r w:rsidRPr="00341DC9">
        <w:rPr>
          <w:rFonts w:ascii="Avenir Next" w:hAnsi="Avenir Next" w:cs="Arial"/>
          <w:sz w:val="22"/>
          <w:szCs w:val="22"/>
          <w:lang w:val="en-US"/>
        </w:rPr>
        <w:t>S.r.l</w:t>
      </w:r>
      <w:proofErr w:type="spellEnd"/>
      <w:r w:rsidRPr="00341DC9">
        <w:rPr>
          <w:rFonts w:ascii="Avenir Next" w:hAnsi="Avenir Next" w:cs="Arial"/>
          <w:sz w:val="22"/>
          <w:szCs w:val="22"/>
          <w:lang w:val="en-US"/>
        </w:rPr>
        <w:t xml:space="preserve">.” Spin-off of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 (Italy).</w:t>
      </w:r>
    </w:p>
    <w:p w14:paraId="14242850" w14:textId="2F2686E7" w:rsidR="00A8285E" w:rsidRPr="00A8285E" w:rsidRDefault="00A8285E" w:rsidP="00F469FF">
      <w:pPr>
        <w:pStyle w:val="CVHeading3"/>
        <w:spacing w:before="240" w:after="120" w:line="240" w:lineRule="auto"/>
        <w:ind w:left="567"/>
        <w:jc w:val="both"/>
        <w:rPr>
          <w:rFonts w:ascii="Avenir Next" w:hAnsi="Avenir Next" w:cs="Arial"/>
          <w:b/>
          <w:bCs/>
          <w:sz w:val="22"/>
          <w:szCs w:val="22"/>
          <w:lang w:val="en-US"/>
        </w:rPr>
      </w:pPr>
      <w:r w:rsidRPr="00A8285E">
        <w:rPr>
          <w:rFonts w:ascii="Avenir Next" w:hAnsi="Avenir Next" w:cs="Arial"/>
          <w:b/>
          <w:bCs/>
          <w:sz w:val="22"/>
          <w:szCs w:val="22"/>
          <w:lang w:val="en-US"/>
        </w:rPr>
        <w:t xml:space="preserve">Participation </w:t>
      </w:r>
      <w:r>
        <w:rPr>
          <w:rFonts w:ascii="Avenir Next" w:hAnsi="Avenir Next" w:cs="Arial"/>
          <w:b/>
          <w:bCs/>
          <w:sz w:val="22"/>
          <w:szCs w:val="22"/>
          <w:lang w:val="en-US"/>
        </w:rPr>
        <w:t>i</w:t>
      </w:r>
      <w:r w:rsidRPr="00A8285E">
        <w:rPr>
          <w:rFonts w:ascii="Avenir Next" w:hAnsi="Avenir Next" w:cs="Arial"/>
          <w:b/>
          <w:bCs/>
          <w:sz w:val="22"/>
          <w:szCs w:val="22"/>
          <w:lang w:val="en-US"/>
        </w:rPr>
        <w:t>n Scientific Societies</w:t>
      </w:r>
    </w:p>
    <w:p w14:paraId="03F88339" w14:textId="3A3DC201" w:rsidR="00572965" w:rsidRPr="006D5A1F" w:rsidRDefault="00A8285E" w:rsidP="006D5A1F">
      <w:pPr>
        <w:pStyle w:val="CVHeading3"/>
        <w:spacing w:before="120" w:line="240" w:lineRule="auto"/>
        <w:ind w:left="567"/>
        <w:jc w:val="both"/>
        <w:rPr>
          <w:rFonts w:ascii="Avenir Next" w:hAnsi="Avenir Next" w:cs="Arial"/>
          <w:sz w:val="22"/>
          <w:szCs w:val="22"/>
          <w:lang w:val="en-US"/>
        </w:rPr>
      </w:pPr>
      <w:r w:rsidRPr="00896166">
        <w:rPr>
          <w:rFonts w:ascii="Avenir Next" w:hAnsi="Avenir Next" w:cs="Arial"/>
          <w:sz w:val="22"/>
          <w:szCs w:val="22"/>
          <w:lang w:val="en-US"/>
        </w:rPr>
        <w:t>Member of</w:t>
      </w:r>
      <w:r w:rsidR="006C7A6B">
        <w:rPr>
          <w:rFonts w:ascii="Avenir Next" w:hAnsi="Avenir Next" w:cs="Arial"/>
          <w:sz w:val="22"/>
          <w:szCs w:val="22"/>
          <w:lang w:val="en-US"/>
        </w:rPr>
        <w:t xml:space="preserve"> the </w:t>
      </w:r>
      <w:r w:rsidR="00896166" w:rsidRPr="00896166">
        <w:rPr>
          <w:rFonts w:ascii="Avenir Next" w:hAnsi="Avenir Next" w:cs="Arial"/>
          <w:sz w:val="22"/>
          <w:szCs w:val="22"/>
          <w:lang w:val="en-US"/>
        </w:rPr>
        <w:t xml:space="preserve">Italian Real Estate Appraisal and Investment Decision Society </w:t>
      </w:r>
      <w:r w:rsidRPr="00896166">
        <w:rPr>
          <w:rFonts w:ascii="Avenir Next" w:hAnsi="Avenir Next" w:cs="Arial"/>
          <w:sz w:val="22"/>
          <w:szCs w:val="22"/>
          <w:lang w:val="en-US"/>
        </w:rPr>
        <w:t xml:space="preserve">- </w:t>
      </w:r>
      <w:proofErr w:type="spellStart"/>
      <w:r w:rsidR="00B80D20" w:rsidRPr="00896166">
        <w:rPr>
          <w:rFonts w:ascii="Avenir Next" w:hAnsi="Avenir Next" w:cs="Arial"/>
          <w:sz w:val="22"/>
          <w:szCs w:val="22"/>
          <w:lang w:val="en-US"/>
        </w:rPr>
        <w:t>Società</w:t>
      </w:r>
      <w:proofErr w:type="spellEnd"/>
      <w:r w:rsidR="00B80D20" w:rsidRPr="00896166">
        <w:rPr>
          <w:rFonts w:ascii="Avenir Next" w:hAnsi="Avenir Next" w:cs="Arial"/>
          <w:sz w:val="22"/>
          <w:szCs w:val="22"/>
          <w:lang w:val="en-US"/>
        </w:rPr>
        <w:t xml:space="preserve"> </w:t>
      </w:r>
      <w:proofErr w:type="spellStart"/>
      <w:r w:rsidR="00B80D20" w:rsidRPr="00896166">
        <w:rPr>
          <w:rFonts w:ascii="Avenir Next" w:hAnsi="Avenir Next" w:cs="Arial"/>
          <w:sz w:val="22"/>
          <w:szCs w:val="22"/>
          <w:lang w:val="en-US"/>
        </w:rPr>
        <w:t>Italiana</w:t>
      </w:r>
      <w:proofErr w:type="spellEnd"/>
      <w:r w:rsidR="00B80D20" w:rsidRPr="00896166">
        <w:rPr>
          <w:rFonts w:ascii="Avenir Next" w:hAnsi="Avenir Next" w:cs="Arial"/>
          <w:sz w:val="22"/>
          <w:szCs w:val="22"/>
          <w:lang w:val="en-US"/>
        </w:rPr>
        <w:t xml:space="preserve"> di </w:t>
      </w:r>
      <w:proofErr w:type="spellStart"/>
      <w:r w:rsidR="00B80D20" w:rsidRPr="00896166">
        <w:rPr>
          <w:rFonts w:ascii="Avenir Next" w:hAnsi="Avenir Next" w:cs="Arial"/>
          <w:sz w:val="22"/>
          <w:szCs w:val="22"/>
          <w:lang w:val="en-US"/>
        </w:rPr>
        <w:t>Estimo</w:t>
      </w:r>
      <w:proofErr w:type="spellEnd"/>
      <w:r w:rsidR="00B80D20" w:rsidRPr="00896166">
        <w:rPr>
          <w:rFonts w:ascii="Avenir Next" w:hAnsi="Avenir Next" w:cs="Arial"/>
          <w:sz w:val="22"/>
          <w:szCs w:val="22"/>
          <w:lang w:val="en-US"/>
        </w:rPr>
        <w:t xml:space="preserve"> e </w:t>
      </w:r>
      <w:proofErr w:type="spellStart"/>
      <w:r w:rsidR="00B80D20" w:rsidRPr="00896166">
        <w:rPr>
          <w:rFonts w:ascii="Avenir Next" w:hAnsi="Avenir Next" w:cs="Arial"/>
          <w:sz w:val="22"/>
          <w:szCs w:val="22"/>
          <w:lang w:val="en-US"/>
        </w:rPr>
        <w:t>Valutazione</w:t>
      </w:r>
      <w:proofErr w:type="spellEnd"/>
      <w:r w:rsidR="00896166" w:rsidRPr="00896166">
        <w:rPr>
          <w:rFonts w:ascii="Avenir Next" w:hAnsi="Avenir Next" w:cs="Arial"/>
          <w:sz w:val="22"/>
          <w:szCs w:val="22"/>
          <w:lang w:val="en-US"/>
        </w:rPr>
        <w:t xml:space="preserve"> </w:t>
      </w:r>
      <w:r w:rsidR="00896166">
        <w:rPr>
          <w:rFonts w:ascii="Avenir Next" w:hAnsi="Avenir Next" w:cs="Arial"/>
          <w:sz w:val="22"/>
          <w:szCs w:val="22"/>
          <w:lang w:val="en-US"/>
        </w:rPr>
        <w:t>SIEV</w:t>
      </w:r>
      <w:r w:rsidR="00B80D20" w:rsidRPr="00896166">
        <w:rPr>
          <w:rFonts w:ascii="Avenir Next" w:hAnsi="Avenir Next" w:cs="Arial"/>
          <w:sz w:val="22"/>
          <w:szCs w:val="22"/>
          <w:lang w:val="en-US"/>
        </w:rPr>
        <w:t xml:space="preserve"> </w:t>
      </w:r>
      <w:r w:rsidRPr="00896166">
        <w:rPr>
          <w:rFonts w:ascii="Avenir Next" w:hAnsi="Avenir Next" w:cs="Arial"/>
          <w:sz w:val="22"/>
          <w:szCs w:val="22"/>
          <w:lang w:val="en-US"/>
        </w:rPr>
        <w:t>(since 2005).</w:t>
      </w:r>
      <w:r w:rsidR="00AF5734" w:rsidRPr="00896166">
        <w:rPr>
          <w:rFonts w:ascii="Avenir Next" w:hAnsi="Avenir Next" w:cs="Arial"/>
          <w:sz w:val="22"/>
          <w:szCs w:val="22"/>
          <w:lang w:val="en-US"/>
        </w:rPr>
        <w:t xml:space="preserve"> </w:t>
      </w:r>
      <w:r w:rsidR="00000000">
        <w:fldChar w:fldCharType="begin"/>
      </w:r>
      <w:r w:rsidR="00000000" w:rsidRPr="00827912">
        <w:rPr>
          <w:lang w:val="en-US"/>
        </w:rPr>
        <w:instrText>HYPERLINK "https://siev.org/valori-e-valutazioni-rivista-scientifica-siev/"</w:instrText>
      </w:r>
      <w:r w:rsidR="00000000">
        <w:fldChar w:fldCharType="separate"/>
      </w:r>
      <w:r w:rsidR="00572965" w:rsidRPr="007322E7">
        <w:rPr>
          <w:rStyle w:val="Collegamentoipertestuale"/>
          <w:sz w:val="22"/>
          <w:szCs w:val="22"/>
          <w:lang w:val="en-US"/>
        </w:rPr>
        <w:t>https://siev.org/valori-e-valutazioni-rivista-scientifica-siev/</w:t>
      </w:r>
      <w:r w:rsidR="00000000">
        <w:rPr>
          <w:rStyle w:val="Collegamentoipertestuale"/>
          <w:sz w:val="22"/>
          <w:szCs w:val="22"/>
          <w:lang w:val="en-US"/>
        </w:rPr>
        <w:fldChar w:fldCharType="end"/>
      </w:r>
    </w:p>
    <w:p w14:paraId="44F90AB6" w14:textId="2EA17B00" w:rsidR="00B27C43" w:rsidRPr="00B27C43" w:rsidRDefault="00B27C43" w:rsidP="00F469FF">
      <w:pPr>
        <w:pStyle w:val="CVHeading3"/>
        <w:spacing w:before="240" w:after="120" w:line="240" w:lineRule="auto"/>
        <w:ind w:left="567"/>
        <w:jc w:val="both"/>
        <w:rPr>
          <w:rFonts w:ascii="Avenir Next" w:hAnsi="Avenir Next" w:cs="Arial"/>
          <w:b/>
          <w:bCs/>
          <w:sz w:val="22"/>
          <w:szCs w:val="22"/>
          <w:lang w:val="en-US"/>
        </w:rPr>
      </w:pPr>
      <w:r w:rsidRPr="00B27C43">
        <w:rPr>
          <w:rFonts w:ascii="Avenir Next" w:hAnsi="Avenir Next" w:cs="Arial"/>
          <w:b/>
          <w:bCs/>
          <w:sz w:val="22"/>
          <w:szCs w:val="22"/>
          <w:lang w:val="en-US"/>
        </w:rPr>
        <w:t xml:space="preserve">Participation </w:t>
      </w:r>
      <w:r>
        <w:rPr>
          <w:rFonts w:ascii="Avenir Next" w:hAnsi="Avenir Next" w:cs="Arial"/>
          <w:b/>
          <w:bCs/>
          <w:sz w:val="22"/>
          <w:szCs w:val="22"/>
          <w:lang w:val="en-US"/>
        </w:rPr>
        <w:t>i</w:t>
      </w:r>
      <w:r w:rsidRPr="00B27C43">
        <w:rPr>
          <w:rFonts w:ascii="Avenir Next" w:hAnsi="Avenir Next" w:cs="Arial"/>
          <w:b/>
          <w:bCs/>
          <w:sz w:val="22"/>
          <w:szCs w:val="22"/>
          <w:lang w:val="en-US"/>
        </w:rPr>
        <w:t xml:space="preserve">n Scientific Committees </w:t>
      </w:r>
    </w:p>
    <w:p w14:paraId="211CC2EF" w14:textId="7C557989" w:rsidR="00B27C43" w:rsidRPr="00270FB3" w:rsidRDefault="00B27C43" w:rsidP="005E773A">
      <w:pPr>
        <w:pStyle w:val="CVHeading3"/>
        <w:spacing w:before="120" w:after="120" w:line="240" w:lineRule="auto"/>
        <w:ind w:left="567"/>
        <w:jc w:val="both"/>
        <w:rPr>
          <w:rFonts w:ascii="Avenir Next" w:hAnsi="Avenir Next" w:cs="Arial"/>
          <w:sz w:val="22"/>
          <w:szCs w:val="22"/>
          <w:lang w:val="en-US"/>
        </w:rPr>
      </w:pPr>
      <w:r w:rsidRPr="00270FB3">
        <w:rPr>
          <w:rFonts w:ascii="Avenir Next" w:hAnsi="Avenir Next" w:cs="Arial"/>
          <w:sz w:val="22"/>
          <w:szCs w:val="22"/>
          <w:lang w:val="en-US"/>
        </w:rPr>
        <w:t>Member of the International Research Conference (from 2021)</w:t>
      </w:r>
    </w:p>
    <w:p w14:paraId="676F03FE" w14:textId="77777777" w:rsidR="00B27C43" w:rsidRPr="00AF52ED"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Member of the Scientific Committee of the SIEV-</w:t>
      </w:r>
      <w:proofErr w:type="spellStart"/>
      <w:r w:rsidRPr="00F448AE">
        <w:rPr>
          <w:rFonts w:ascii="Avenir Next" w:hAnsi="Avenir Next" w:cs="Arial"/>
          <w:sz w:val="22"/>
          <w:szCs w:val="22"/>
          <w:lang w:val="en-US"/>
        </w:rPr>
        <w:t>Società</w:t>
      </w:r>
      <w:proofErr w:type="spellEnd"/>
      <w:r w:rsidRPr="00F448AE">
        <w:rPr>
          <w:rFonts w:ascii="Avenir Next" w:hAnsi="Avenir Next" w:cs="Arial"/>
          <w:sz w:val="22"/>
          <w:szCs w:val="22"/>
          <w:lang w:val="en-US"/>
        </w:rPr>
        <w:t xml:space="preserve"> </w:t>
      </w:r>
      <w:proofErr w:type="spellStart"/>
      <w:r w:rsidRPr="00F448AE">
        <w:rPr>
          <w:rFonts w:ascii="Avenir Next" w:hAnsi="Avenir Next" w:cs="Arial"/>
          <w:sz w:val="22"/>
          <w:szCs w:val="22"/>
          <w:lang w:val="en-US"/>
        </w:rPr>
        <w:t>Italiana</w:t>
      </w:r>
      <w:proofErr w:type="spellEnd"/>
      <w:r w:rsidRPr="00F448AE">
        <w:rPr>
          <w:rFonts w:ascii="Avenir Next" w:hAnsi="Avenir Next" w:cs="Arial"/>
          <w:sz w:val="22"/>
          <w:szCs w:val="22"/>
          <w:lang w:val="en-US"/>
        </w:rPr>
        <w:t xml:space="preserve"> di </w:t>
      </w:r>
      <w:proofErr w:type="spellStart"/>
      <w:r w:rsidRPr="00F448AE">
        <w:rPr>
          <w:rFonts w:ascii="Avenir Next" w:hAnsi="Avenir Next" w:cs="Arial"/>
          <w:sz w:val="22"/>
          <w:szCs w:val="22"/>
          <w:lang w:val="en-US"/>
        </w:rPr>
        <w:t>Estimo</w:t>
      </w:r>
      <w:proofErr w:type="spellEnd"/>
      <w:r w:rsidRPr="00F448AE">
        <w:rPr>
          <w:rFonts w:ascii="Avenir Next" w:hAnsi="Avenir Next" w:cs="Arial"/>
          <w:sz w:val="22"/>
          <w:szCs w:val="22"/>
          <w:lang w:val="en-US"/>
        </w:rPr>
        <w:t xml:space="preserve"> e </w:t>
      </w:r>
      <w:proofErr w:type="spellStart"/>
      <w:r w:rsidRPr="00F448AE">
        <w:rPr>
          <w:rFonts w:ascii="Avenir Next" w:hAnsi="Avenir Next" w:cs="Arial"/>
          <w:sz w:val="22"/>
          <w:szCs w:val="22"/>
          <w:lang w:val="en-US"/>
        </w:rPr>
        <w:t>Valutazione</w:t>
      </w:r>
      <w:proofErr w:type="spellEnd"/>
      <w:r w:rsidRPr="00F448AE">
        <w:rPr>
          <w:rFonts w:ascii="Avenir Next" w:hAnsi="Avenir Next" w:cs="Arial"/>
          <w:sz w:val="22"/>
          <w:szCs w:val="22"/>
          <w:lang w:val="en-US"/>
        </w:rPr>
        <w:t xml:space="preserve">: 'Values and Valuations for the Ecological Transition' (online event). </w:t>
      </w:r>
      <w:proofErr w:type="spellStart"/>
      <w:r w:rsidRPr="00AF52ED">
        <w:rPr>
          <w:rFonts w:ascii="Avenir Next" w:hAnsi="Avenir Next" w:cs="Arial"/>
          <w:sz w:val="22"/>
          <w:szCs w:val="22"/>
          <w:lang w:val="en-US"/>
        </w:rPr>
        <w:t>Urbanpromo</w:t>
      </w:r>
      <w:proofErr w:type="spellEnd"/>
      <w:r w:rsidRPr="00AF52ED">
        <w:rPr>
          <w:rFonts w:ascii="Avenir Next" w:hAnsi="Avenir Next" w:cs="Arial"/>
          <w:sz w:val="22"/>
          <w:szCs w:val="22"/>
          <w:lang w:val="en-US"/>
        </w:rPr>
        <w:t xml:space="preserve"> Green. 15-16 September 2021 </w:t>
      </w:r>
    </w:p>
    <w:p w14:paraId="28F917D1" w14:textId="2C3D3B23"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270FB3">
        <w:rPr>
          <w:rFonts w:ascii="Avenir Next" w:hAnsi="Avenir Next" w:cs="Arial"/>
          <w:sz w:val="22"/>
          <w:szCs w:val="22"/>
          <w:lang w:val="en-US"/>
        </w:rPr>
        <w:lastRenderedPageBreak/>
        <w:t>Member of the International Scientific Committee</w:t>
      </w:r>
      <w:r w:rsidR="00270FB3" w:rsidRPr="00270FB3">
        <w:rPr>
          <w:rFonts w:ascii="Avenir Next" w:hAnsi="Avenir Next" w:cs="Arial"/>
          <w:sz w:val="22"/>
          <w:szCs w:val="22"/>
          <w:lang w:val="en-US"/>
        </w:rPr>
        <w:t xml:space="preserve"> </w:t>
      </w:r>
      <w:r w:rsidR="00270FB3">
        <w:rPr>
          <w:rFonts w:ascii="Avenir Next" w:hAnsi="Avenir Next" w:cs="Arial"/>
          <w:sz w:val="22"/>
          <w:szCs w:val="22"/>
          <w:lang w:val="en-US"/>
        </w:rPr>
        <w:t>of the</w:t>
      </w:r>
      <w:r w:rsidRPr="00270FB3">
        <w:rPr>
          <w:rFonts w:ascii="Avenir Next" w:hAnsi="Avenir Next" w:cs="Arial"/>
          <w:sz w:val="22"/>
          <w:szCs w:val="22"/>
          <w:lang w:val="en-US"/>
        </w:rPr>
        <w:t xml:space="preserve"> International Conference "One Needs a </w:t>
      </w:r>
      <w:proofErr w:type="gramStart"/>
      <w:r w:rsidRPr="00270FB3">
        <w:rPr>
          <w:rFonts w:ascii="Avenir Next" w:hAnsi="Avenir Next" w:cs="Arial"/>
          <w:sz w:val="22"/>
          <w:szCs w:val="22"/>
          <w:lang w:val="en-US"/>
        </w:rPr>
        <w:t>City</w:t>
      </w:r>
      <w:proofErr w:type="gramEnd"/>
      <w:r w:rsidRPr="00270FB3">
        <w:rPr>
          <w:rFonts w:ascii="Avenir Next" w:hAnsi="Avenir Next" w:cs="Arial"/>
          <w:sz w:val="22"/>
          <w:szCs w:val="22"/>
          <w:lang w:val="en-US"/>
        </w:rPr>
        <w:t xml:space="preserve">: Studies and Perspectives for Abandoned or Depopulated Small Towns". </w:t>
      </w:r>
      <w:r w:rsidRPr="00F448AE">
        <w:rPr>
          <w:rFonts w:ascii="Avenir Next" w:hAnsi="Avenir Next" w:cs="Arial"/>
          <w:sz w:val="22"/>
          <w:szCs w:val="22"/>
          <w:lang w:val="en-US"/>
        </w:rPr>
        <w:t xml:space="preserve">Mediterranean University of Reggio Calabria, 7-9 November 2018. </w:t>
      </w:r>
    </w:p>
    <w:p w14:paraId="77138005" w14:textId="77777777"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Member of the International Scientific Committee of the 2nd Euro-Mediterranean Conference for Environmental Integration (EMCEI). Sousse, Tunisia, 10-13 October 2019.</w:t>
      </w:r>
    </w:p>
    <w:p w14:paraId="42232A84" w14:textId="77777777"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 xml:space="preserve">Member of the International Scientific Committee of the Conference: "The International Conference on the Conservation of Architectural Heritage (CAH)". Luxor - </w:t>
      </w:r>
      <w:proofErr w:type="spellStart"/>
      <w:r w:rsidRPr="00F448AE">
        <w:rPr>
          <w:rFonts w:ascii="Avenir Next" w:hAnsi="Avenir Next" w:cs="Arial"/>
          <w:sz w:val="22"/>
          <w:szCs w:val="22"/>
          <w:lang w:val="en-US"/>
        </w:rPr>
        <w:t>Assuan</w:t>
      </w:r>
      <w:proofErr w:type="spellEnd"/>
      <w:r w:rsidRPr="00F448AE">
        <w:rPr>
          <w:rFonts w:ascii="Avenir Next" w:hAnsi="Avenir Next" w:cs="Arial"/>
          <w:sz w:val="22"/>
          <w:szCs w:val="22"/>
          <w:lang w:val="en-US"/>
        </w:rPr>
        <w:t xml:space="preserve"> (Egypt) 23 - 27 November 2015</w:t>
      </w:r>
    </w:p>
    <w:p w14:paraId="5A22D69A" w14:textId="77777777"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Member of the International Scientific Committee of the Conference: "The International Conference on Urban Planning and Architectural Design for Sustainable Development (UPADSD)". University of Salento - Lecce (Italy) 14 - 16 October 2015</w:t>
      </w:r>
    </w:p>
    <w:p w14:paraId="058FCB2F" w14:textId="77777777"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Member of the International Scientific Committee of the Conference: "The International Conference on Improving Sustainability Concept in Developing Countries (ISCDC)". Cairo (Egypt) 05 - 07 December 2015</w:t>
      </w:r>
    </w:p>
    <w:p w14:paraId="224088BD" w14:textId="78727980" w:rsidR="00B27C43" w:rsidRPr="00F448AE" w:rsidRDefault="00B27C43" w:rsidP="005E773A">
      <w:pPr>
        <w:pStyle w:val="CVHeading3"/>
        <w:spacing w:before="120" w:after="120" w:line="240" w:lineRule="auto"/>
        <w:ind w:left="567"/>
        <w:jc w:val="both"/>
        <w:rPr>
          <w:rFonts w:ascii="Avenir Next" w:hAnsi="Avenir Next" w:cs="Arial"/>
          <w:sz w:val="22"/>
          <w:szCs w:val="22"/>
          <w:lang w:val="en-US"/>
        </w:rPr>
      </w:pPr>
      <w:r w:rsidRPr="00F448AE">
        <w:rPr>
          <w:rFonts w:ascii="Avenir Next" w:hAnsi="Avenir Next" w:cs="Arial"/>
          <w:sz w:val="22"/>
          <w:szCs w:val="22"/>
          <w:lang w:val="en-US"/>
        </w:rPr>
        <w:t>Member of the International Scientific Committee of IEREK - International Experts for Research Enrichment and Knowledge Exchange (since 2014)</w:t>
      </w:r>
    </w:p>
    <w:p w14:paraId="100B86C8" w14:textId="77777777" w:rsidR="00270FB3" w:rsidRPr="00270FB3" w:rsidRDefault="00270FB3" w:rsidP="005E773A">
      <w:pPr>
        <w:pStyle w:val="CVHeading3"/>
        <w:spacing w:before="120" w:after="120" w:line="240" w:lineRule="auto"/>
        <w:ind w:left="567"/>
        <w:jc w:val="both"/>
        <w:rPr>
          <w:rFonts w:ascii="Avenir Next" w:hAnsi="Avenir Next" w:cs="Arial"/>
          <w:sz w:val="22"/>
          <w:szCs w:val="22"/>
          <w:lang w:val="en-US"/>
        </w:rPr>
      </w:pPr>
      <w:r w:rsidRPr="00270FB3">
        <w:rPr>
          <w:rFonts w:ascii="Avenir Next" w:hAnsi="Avenir Next" w:cs="Arial"/>
          <w:sz w:val="22"/>
          <w:szCs w:val="22"/>
          <w:lang w:val="en-US"/>
        </w:rPr>
        <w:t xml:space="preserve">Member of the International Scientific Committee </w:t>
      </w:r>
      <w:proofErr w:type="spellStart"/>
      <w:r w:rsidRPr="00270FB3">
        <w:rPr>
          <w:rFonts w:ascii="Avenir Next" w:hAnsi="Avenir Next" w:cs="Arial"/>
          <w:sz w:val="22"/>
          <w:szCs w:val="22"/>
          <w:lang w:val="en-US"/>
        </w:rPr>
        <w:t>organising</w:t>
      </w:r>
      <w:proofErr w:type="spellEnd"/>
      <w:r w:rsidRPr="00270FB3">
        <w:rPr>
          <w:rFonts w:ascii="Avenir Next" w:hAnsi="Avenir Next" w:cs="Arial"/>
          <w:sz w:val="22"/>
          <w:szCs w:val="22"/>
          <w:lang w:val="en-US"/>
        </w:rPr>
        <w:t xml:space="preserve"> the International Scientific Conference 'Two Countries One History? Management and Promotion of the Cultural and Environmental Heritage of the North-East Aegean Islands (Lesvos, Lemnos, Chios, Psara) - Magna Graecia (Calabria, Sicily) Veneto &amp; Pompeii". Mytilene (Greece) 6-7 July 2012.</w:t>
      </w:r>
    </w:p>
    <w:p w14:paraId="68D76A13" w14:textId="253E5F61" w:rsidR="00270FB3" w:rsidRPr="00270FB3" w:rsidRDefault="00270FB3" w:rsidP="005E773A">
      <w:pPr>
        <w:pStyle w:val="CVHeading3"/>
        <w:spacing w:before="120" w:after="120" w:line="240" w:lineRule="auto"/>
        <w:ind w:left="567"/>
        <w:jc w:val="both"/>
        <w:rPr>
          <w:rFonts w:ascii="Avenir Next" w:hAnsi="Avenir Next" w:cs="Arial"/>
          <w:sz w:val="22"/>
          <w:szCs w:val="22"/>
          <w:lang w:val="en-US"/>
        </w:rPr>
      </w:pPr>
      <w:r w:rsidRPr="00270FB3">
        <w:rPr>
          <w:rFonts w:ascii="Avenir Next" w:hAnsi="Avenir Next" w:cs="Arial"/>
          <w:sz w:val="22"/>
          <w:szCs w:val="22"/>
          <w:lang w:val="en-US"/>
        </w:rPr>
        <w:t xml:space="preserve">Member of the International Scientific Committee </w:t>
      </w:r>
      <w:proofErr w:type="spellStart"/>
      <w:r w:rsidRPr="00270FB3">
        <w:rPr>
          <w:rFonts w:ascii="Avenir Next" w:hAnsi="Avenir Next" w:cs="Arial"/>
          <w:sz w:val="22"/>
          <w:szCs w:val="22"/>
          <w:lang w:val="en-US"/>
        </w:rPr>
        <w:t>organising</w:t>
      </w:r>
      <w:proofErr w:type="spellEnd"/>
      <w:r w:rsidRPr="00270FB3">
        <w:rPr>
          <w:rFonts w:ascii="Avenir Next" w:hAnsi="Avenir Next" w:cs="Arial"/>
          <w:sz w:val="22"/>
          <w:szCs w:val="22"/>
          <w:lang w:val="en-US"/>
        </w:rPr>
        <w:t xml:space="preserve"> the International Scientific Conference 'Byzantine and Post-Byzantine Monuments between Calabria and Attica. Research and </w:t>
      </w:r>
      <w:proofErr w:type="spellStart"/>
      <w:r w:rsidRPr="00270FB3">
        <w:rPr>
          <w:rFonts w:ascii="Avenir Next" w:hAnsi="Avenir Next" w:cs="Arial"/>
          <w:sz w:val="22"/>
          <w:szCs w:val="22"/>
          <w:lang w:val="en-US"/>
        </w:rPr>
        <w:t>Valorisation</w:t>
      </w:r>
      <w:proofErr w:type="spellEnd"/>
      <w:r w:rsidRPr="00270FB3">
        <w:rPr>
          <w:rFonts w:ascii="Avenir Next" w:hAnsi="Avenir Next" w:cs="Arial"/>
          <w:sz w:val="22"/>
          <w:szCs w:val="22"/>
          <w:lang w:val="en-US"/>
        </w:rPr>
        <w:t>'. Amphitheatre of the New Acropolis Museum of ATHENS (Greece) Athens, 1 June 2011.</w:t>
      </w:r>
    </w:p>
    <w:p w14:paraId="236F03A5" w14:textId="498B2D2F" w:rsidR="00AF5734" w:rsidRPr="00AF5734" w:rsidRDefault="00243C6E" w:rsidP="00F469FF">
      <w:pPr>
        <w:pStyle w:val="CVHeading3"/>
        <w:spacing w:before="240" w:after="120" w:line="240" w:lineRule="auto"/>
        <w:ind w:left="567"/>
        <w:jc w:val="both"/>
        <w:rPr>
          <w:rFonts w:ascii="Avenir Next" w:hAnsi="Avenir Next" w:cs="Arial"/>
          <w:b/>
          <w:bCs/>
          <w:sz w:val="22"/>
          <w:szCs w:val="22"/>
          <w:lang w:val="en-US"/>
        </w:rPr>
      </w:pPr>
      <w:r w:rsidRPr="00AF5734">
        <w:rPr>
          <w:rFonts w:ascii="Avenir Next" w:hAnsi="Avenir Next" w:cs="Arial"/>
          <w:b/>
          <w:bCs/>
          <w:sz w:val="22"/>
          <w:szCs w:val="22"/>
          <w:lang w:val="en-US"/>
        </w:rPr>
        <w:t xml:space="preserve">Activities </w:t>
      </w:r>
      <w:r>
        <w:rPr>
          <w:rFonts w:ascii="Avenir Next" w:hAnsi="Avenir Next" w:cs="Arial"/>
          <w:b/>
          <w:bCs/>
          <w:sz w:val="22"/>
          <w:szCs w:val="22"/>
          <w:lang w:val="en-US"/>
        </w:rPr>
        <w:t>for</w:t>
      </w:r>
      <w:r w:rsidRPr="00AF5734">
        <w:rPr>
          <w:rFonts w:ascii="Avenir Next" w:hAnsi="Avenir Next" w:cs="Arial"/>
          <w:b/>
          <w:bCs/>
          <w:sz w:val="22"/>
          <w:szCs w:val="22"/>
          <w:lang w:val="en-US"/>
        </w:rPr>
        <w:t xml:space="preserve"> </w:t>
      </w:r>
      <w:r>
        <w:rPr>
          <w:rFonts w:ascii="Avenir Next" w:hAnsi="Avenir Next" w:cs="Arial"/>
          <w:b/>
          <w:bCs/>
          <w:sz w:val="22"/>
          <w:szCs w:val="22"/>
          <w:lang w:val="en-US"/>
        </w:rPr>
        <w:t>the</w:t>
      </w:r>
      <w:r w:rsidRPr="00AF5734">
        <w:rPr>
          <w:rFonts w:ascii="Avenir Next" w:hAnsi="Avenir Next" w:cs="Arial"/>
          <w:b/>
          <w:bCs/>
          <w:sz w:val="22"/>
          <w:szCs w:val="22"/>
          <w:lang w:val="en-US"/>
        </w:rPr>
        <w:t xml:space="preserve"> Scientific Community</w:t>
      </w:r>
    </w:p>
    <w:p w14:paraId="0C717575" w14:textId="137AAE60" w:rsidR="00AF5734" w:rsidRPr="00AF5734" w:rsidRDefault="00AF5734" w:rsidP="005E773A">
      <w:pPr>
        <w:pStyle w:val="CVHeading3"/>
        <w:spacing w:before="120" w:after="120" w:line="240" w:lineRule="auto"/>
        <w:ind w:left="567"/>
        <w:jc w:val="both"/>
        <w:rPr>
          <w:rFonts w:ascii="Avenir Next" w:hAnsi="Avenir Next" w:cs="Arial"/>
          <w:sz w:val="22"/>
          <w:szCs w:val="22"/>
          <w:lang w:val="en-US"/>
        </w:rPr>
      </w:pPr>
      <w:r w:rsidRPr="00AF5734">
        <w:rPr>
          <w:rFonts w:ascii="Avenir Next" w:hAnsi="Avenir Next" w:cs="Arial"/>
          <w:sz w:val="22"/>
          <w:szCs w:val="22"/>
          <w:lang w:val="en-US"/>
        </w:rPr>
        <w:t>Topic Editor "Sustainability in Heritage and Urban Planning" for the journals SUSTAINABILITY, LAND, BUILDINGS, HERITAGE, MDPI Publisher journals (2022-2023) https://www.mdpi.com/topics/heritage_urban</w:t>
      </w:r>
    </w:p>
    <w:p w14:paraId="46403107" w14:textId="1EA22D0F" w:rsidR="00AF5734" w:rsidRPr="00AF5734" w:rsidRDefault="00AF5734" w:rsidP="005E773A">
      <w:pPr>
        <w:pStyle w:val="CVHeading3"/>
        <w:spacing w:before="120" w:after="120" w:line="240" w:lineRule="auto"/>
        <w:ind w:left="567"/>
        <w:jc w:val="both"/>
        <w:rPr>
          <w:rFonts w:ascii="Avenir Next" w:hAnsi="Avenir Next" w:cs="Arial"/>
          <w:sz w:val="22"/>
          <w:szCs w:val="22"/>
          <w:lang w:val="en-US"/>
        </w:rPr>
      </w:pPr>
      <w:r w:rsidRPr="00AF5734">
        <w:rPr>
          <w:rFonts w:ascii="Avenir Next" w:hAnsi="Avenir Next" w:cs="Arial"/>
          <w:sz w:val="22"/>
          <w:szCs w:val="22"/>
          <w:lang w:val="en-US"/>
        </w:rPr>
        <w:t xml:space="preserve">Guest Editor Special Issue on "Enhancement of Public Real-estate Assets and Cultural Heritage: Management Plans and Models, Innovative Practices and Tools in Supporting the Local Sustainable Development", for the open access journal SUSTAINABILITY. (2019). MDPI journal indexed by SCOPUS (Elsevier) https://www.mdpi.com/journal/sustainability/special_issues/pra  </w:t>
      </w:r>
    </w:p>
    <w:p w14:paraId="27A5ACCA" w14:textId="15D6BC48" w:rsidR="00AF5734" w:rsidRPr="00AF5734" w:rsidRDefault="00AF5734" w:rsidP="005E773A">
      <w:pPr>
        <w:pStyle w:val="CVHeading3"/>
        <w:spacing w:before="120" w:after="120" w:line="240" w:lineRule="auto"/>
        <w:ind w:left="567"/>
        <w:jc w:val="both"/>
        <w:rPr>
          <w:rFonts w:ascii="Avenir Next" w:hAnsi="Avenir Next" w:cs="Arial"/>
          <w:sz w:val="22"/>
          <w:szCs w:val="22"/>
          <w:lang w:val="en-US"/>
        </w:rPr>
      </w:pPr>
      <w:r w:rsidRPr="00AF5734">
        <w:rPr>
          <w:rFonts w:ascii="Avenir Next" w:hAnsi="Avenir Next" w:cs="Arial"/>
          <w:sz w:val="22"/>
          <w:szCs w:val="22"/>
          <w:lang w:val="en-US"/>
        </w:rPr>
        <w:t xml:space="preserve">Member of the Scientific Editorial Board of the journal </w:t>
      </w:r>
      <w:r>
        <w:rPr>
          <w:rFonts w:ascii="Avenir Next" w:hAnsi="Avenir Next" w:cs="Arial"/>
          <w:sz w:val="22"/>
          <w:szCs w:val="22"/>
          <w:lang w:val="en-US"/>
        </w:rPr>
        <w:t>“</w:t>
      </w:r>
      <w:proofErr w:type="spellStart"/>
      <w:r w:rsidRPr="00AF5734">
        <w:rPr>
          <w:rFonts w:ascii="Avenir Next" w:hAnsi="Avenir Next" w:cs="Arial"/>
          <w:sz w:val="22"/>
          <w:szCs w:val="22"/>
          <w:lang w:val="en-US"/>
        </w:rPr>
        <w:t>Valori</w:t>
      </w:r>
      <w:proofErr w:type="spellEnd"/>
      <w:r w:rsidRPr="00AF5734">
        <w:rPr>
          <w:rFonts w:ascii="Avenir Next" w:hAnsi="Avenir Next" w:cs="Arial"/>
          <w:sz w:val="22"/>
          <w:szCs w:val="22"/>
          <w:lang w:val="en-US"/>
        </w:rPr>
        <w:t xml:space="preserve"> e </w:t>
      </w:r>
      <w:proofErr w:type="spellStart"/>
      <w:r w:rsidRPr="00AF5734">
        <w:rPr>
          <w:rFonts w:ascii="Avenir Next" w:hAnsi="Avenir Next" w:cs="Arial"/>
          <w:sz w:val="22"/>
          <w:szCs w:val="22"/>
          <w:lang w:val="en-US"/>
        </w:rPr>
        <w:t>Valutazioni</w:t>
      </w:r>
      <w:proofErr w:type="spellEnd"/>
      <w:r w:rsidRPr="00AF5734">
        <w:rPr>
          <w:rFonts w:ascii="Avenir Next" w:hAnsi="Avenir Next" w:cs="Arial"/>
          <w:sz w:val="22"/>
          <w:szCs w:val="22"/>
          <w:lang w:val="en-US"/>
        </w:rPr>
        <w:t xml:space="preserve">. </w:t>
      </w:r>
      <w:proofErr w:type="spellStart"/>
      <w:r w:rsidRPr="00AF5734">
        <w:rPr>
          <w:rFonts w:ascii="Avenir Next" w:hAnsi="Avenir Next" w:cs="Arial"/>
          <w:sz w:val="22"/>
          <w:szCs w:val="22"/>
          <w:lang w:val="en-US"/>
        </w:rPr>
        <w:t>Teorie</w:t>
      </w:r>
      <w:proofErr w:type="spellEnd"/>
      <w:r w:rsidRPr="00AF5734">
        <w:rPr>
          <w:rFonts w:ascii="Avenir Next" w:hAnsi="Avenir Next" w:cs="Arial"/>
          <w:sz w:val="22"/>
          <w:szCs w:val="22"/>
          <w:lang w:val="en-US"/>
        </w:rPr>
        <w:t xml:space="preserve"> ed </w:t>
      </w:r>
      <w:proofErr w:type="spellStart"/>
      <w:r w:rsidRPr="00AF5734">
        <w:rPr>
          <w:rFonts w:ascii="Avenir Next" w:hAnsi="Avenir Next" w:cs="Arial"/>
          <w:sz w:val="22"/>
          <w:szCs w:val="22"/>
          <w:lang w:val="en-US"/>
        </w:rPr>
        <w:t>esperienze</w:t>
      </w:r>
      <w:proofErr w:type="spellEnd"/>
      <w:r w:rsidRPr="00AF5734">
        <w:rPr>
          <w:rFonts w:ascii="Avenir Next" w:hAnsi="Avenir Next" w:cs="Arial"/>
          <w:sz w:val="22"/>
          <w:szCs w:val="22"/>
          <w:lang w:val="en-US"/>
        </w:rPr>
        <w:t xml:space="preserve">”. </w:t>
      </w:r>
      <w:r>
        <w:rPr>
          <w:rFonts w:ascii="Avenir Next" w:hAnsi="Avenir Next" w:cs="Arial"/>
          <w:sz w:val="22"/>
          <w:szCs w:val="22"/>
          <w:lang w:val="en-US"/>
        </w:rPr>
        <w:t>o</w:t>
      </w:r>
      <w:r w:rsidRPr="00AF5734">
        <w:rPr>
          <w:rFonts w:ascii="Avenir Next" w:hAnsi="Avenir Next" w:cs="Arial"/>
          <w:sz w:val="22"/>
          <w:szCs w:val="22"/>
          <w:lang w:val="en-US"/>
        </w:rPr>
        <w:t xml:space="preserve">pen Access Journal of </w:t>
      </w:r>
      <w:r w:rsidRPr="00A8285E">
        <w:rPr>
          <w:rFonts w:ascii="Avenir Next" w:hAnsi="Avenir Next" w:cs="Arial"/>
          <w:sz w:val="22"/>
          <w:szCs w:val="22"/>
          <w:lang w:val="en-US"/>
        </w:rPr>
        <w:t>SIEV - Italian Society of Appraisal and Evaluation</w:t>
      </w:r>
      <w:r w:rsidRPr="00AF5734">
        <w:rPr>
          <w:rFonts w:ascii="Avenir Next" w:hAnsi="Avenir Next" w:cs="Arial"/>
          <w:sz w:val="22"/>
          <w:szCs w:val="22"/>
          <w:lang w:val="en-US"/>
        </w:rPr>
        <w:t>, Indexed by SCOPUS (Elsevier) (from 2020). https://siev.org/valori-e-valutazioni-rivista-scientifica-siev/</w:t>
      </w:r>
    </w:p>
    <w:p w14:paraId="26C22A17" w14:textId="6218BD77" w:rsidR="00AF5734" w:rsidRDefault="00AF5734" w:rsidP="005E773A">
      <w:pPr>
        <w:pStyle w:val="CVHeading3"/>
        <w:spacing w:before="120" w:after="120" w:line="240" w:lineRule="auto"/>
        <w:ind w:left="567"/>
        <w:jc w:val="both"/>
        <w:rPr>
          <w:rFonts w:ascii="Avenir Next" w:hAnsi="Avenir Next" w:cs="Arial"/>
          <w:sz w:val="22"/>
          <w:szCs w:val="22"/>
          <w:lang w:val="en-US"/>
        </w:rPr>
      </w:pPr>
      <w:r w:rsidRPr="00AF5734">
        <w:rPr>
          <w:rFonts w:ascii="Avenir Next" w:hAnsi="Avenir Next" w:cs="Arial"/>
          <w:sz w:val="22"/>
          <w:szCs w:val="22"/>
          <w:lang w:val="en-US"/>
        </w:rPr>
        <w:t xml:space="preserve">Member of the Thematic Advisory Board of the journal BUIDINGS (ISSN 2075-5309), </w:t>
      </w:r>
      <w:r w:rsidR="004B384F">
        <w:rPr>
          <w:rFonts w:ascii="Avenir Next" w:hAnsi="Avenir Next" w:cs="Arial"/>
          <w:sz w:val="22"/>
          <w:szCs w:val="22"/>
          <w:lang w:val="en-US"/>
        </w:rPr>
        <w:t>o</w:t>
      </w:r>
      <w:r w:rsidR="004B384F" w:rsidRPr="00405CA5">
        <w:rPr>
          <w:rFonts w:ascii="Avenir Next" w:hAnsi="Avenir Next" w:cs="Arial"/>
          <w:sz w:val="22"/>
          <w:szCs w:val="22"/>
          <w:lang w:val="en-US"/>
        </w:rPr>
        <w:t>pen access journal of MDPI, indexed by SCOPUS (Elsevier)</w:t>
      </w:r>
      <w:r w:rsidRPr="00AF5734">
        <w:rPr>
          <w:rFonts w:ascii="Avenir Next" w:hAnsi="Avenir Next" w:cs="Arial"/>
          <w:sz w:val="22"/>
          <w:szCs w:val="22"/>
          <w:lang w:val="en-US"/>
        </w:rPr>
        <w:t xml:space="preserve"> (from 2022)</w:t>
      </w:r>
    </w:p>
    <w:p w14:paraId="2949CF12" w14:textId="27359A30" w:rsidR="00405CA5" w:rsidRPr="00405CA5" w:rsidRDefault="00405CA5" w:rsidP="005E773A">
      <w:pPr>
        <w:pStyle w:val="CVHeading3"/>
        <w:spacing w:before="120" w:after="120" w:line="240" w:lineRule="auto"/>
        <w:ind w:left="567"/>
        <w:jc w:val="both"/>
        <w:rPr>
          <w:rFonts w:ascii="Avenir Next" w:hAnsi="Avenir Next" w:cs="Arial"/>
          <w:sz w:val="22"/>
          <w:szCs w:val="22"/>
          <w:lang w:val="en-US"/>
        </w:rPr>
      </w:pPr>
      <w:r w:rsidRPr="00405CA5">
        <w:rPr>
          <w:rFonts w:ascii="Avenir Next" w:hAnsi="Avenir Next" w:cs="Arial"/>
          <w:sz w:val="22"/>
          <w:szCs w:val="22"/>
          <w:lang w:val="en-US"/>
        </w:rPr>
        <w:t>Member of the Editorial Board of SUSTAINABILITY</w:t>
      </w:r>
      <w:r w:rsidR="004B384F">
        <w:rPr>
          <w:rFonts w:ascii="Avenir Next" w:hAnsi="Avenir Next" w:cs="Arial"/>
          <w:sz w:val="22"/>
          <w:szCs w:val="22"/>
          <w:lang w:val="en-US"/>
        </w:rPr>
        <w:t xml:space="preserve"> </w:t>
      </w:r>
      <w:r w:rsidR="004B384F" w:rsidRPr="004B384F">
        <w:rPr>
          <w:rFonts w:ascii="Avenir Next" w:hAnsi="Avenir Next" w:cs="Arial"/>
          <w:sz w:val="22"/>
          <w:szCs w:val="22"/>
          <w:lang w:val="en-US"/>
        </w:rPr>
        <w:t xml:space="preserve">(ISSN 2071-1050) </w:t>
      </w:r>
      <w:r w:rsidR="004B384F">
        <w:rPr>
          <w:rFonts w:ascii="Avenir Next" w:hAnsi="Avenir Next" w:cs="Arial"/>
          <w:sz w:val="22"/>
          <w:szCs w:val="22"/>
          <w:lang w:val="en-US"/>
        </w:rPr>
        <w:t>o</w:t>
      </w:r>
      <w:r w:rsidRPr="00405CA5">
        <w:rPr>
          <w:rFonts w:ascii="Avenir Next" w:hAnsi="Avenir Next" w:cs="Arial"/>
          <w:sz w:val="22"/>
          <w:szCs w:val="22"/>
          <w:lang w:val="en-US"/>
        </w:rPr>
        <w:t>pen access journal of MDPI, indexed by SCOPUS (Elsevier) (from 2019). https://www.mdpi.com/journal/sustainability</w:t>
      </w:r>
    </w:p>
    <w:p w14:paraId="0F99B4F7" w14:textId="5F182FAE" w:rsidR="00405CA5" w:rsidRPr="00405CA5" w:rsidRDefault="00405CA5" w:rsidP="005E773A">
      <w:pPr>
        <w:pStyle w:val="CVHeading3"/>
        <w:spacing w:before="120" w:after="120" w:line="240" w:lineRule="auto"/>
        <w:ind w:left="567"/>
        <w:jc w:val="both"/>
        <w:rPr>
          <w:rFonts w:ascii="Avenir Next" w:hAnsi="Avenir Next" w:cs="Arial"/>
          <w:sz w:val="22"/>
          <w:szCs w:val="22"/>
          <w:lang w:val="en-US"/>
        </w:rPr>
      </w:pPr>
      <w:r w:rsidRPr="00405CA5">
        <w:rPr>
          <w:rFonts w:ascii="Avenir Next" w:hAnsi="Avenir Next" w:cs="Arial"/>
          <w:sz w:val="22"/>
          <w:szCs w:val="22"/>
          <w:lang w:val="en-US"/>
        </w:rPr>
        <w:t>Member of the Editorial Board of LAND</w:t>
      </w:r>
      <w:r w:rsidR="004B384F">
        <w:rPr>
          <w:rFonts w:ascii="Avenir Next" w:hAnsi="Avenir Next" w:cs="Arial"/>
          <w:sz w:val="22"/>
          <w:szCs w:val="22"/>
          <w:lang w:val="en-US"/>
        </w:rPr>
        <w:t xml:space="preserve"> </w:t>
      </w:r>
      <w:r w:rsidR="005D79D1" w:rsidRPr="005D79D1">
        <w:rPr>
          <w:rFonts w:ascii="Avenir Next" w:hAnsi="Avenir Next" w:cs="Arial"/>
          <w:sz w:val="22"/>
          <w:szCs w:val="22"/>
          <w:lang w:val="en-US"/>
        </w:rPr>
        <w:t xml:space="preserve">(ISSN 2073-445X) </w:t>
      </w:r>
      <w:r w:rsidR="004B384F">
        <w:rPr>
          <w:rFonts w:ascii="Avenir Next" w:hAnsi="Avenir Next" w:cs="Arial"/>
          <w:sz w:val="22"/>
          <w:szCs w:val="22"/>
          <w:lang w:val="en-US"/>
        </w:rPr>
        <w:t>o</w:t>
      </w:r>
      <w:r w:rsidR="004B384F" w:rsidRPr="00405CA5">
        <w:rPr>
          <w:rFonts w:ascii="Avenir Next" w:hAnsi="Avenir Next" w:cs="Arial"/>
          <w:sz w:val="22"/>
          <w:szCs w:val="22"/>
          <w:lang w:val="en-US"/>
        </w:rPr>
        <w:t>pen access journal of MDPI, indexed by SCOPUS (Elsevier)</w:t>
      </w:r>
      <w:r w:rsidRPr="00405CA5">
        <w:rPr>
          <w:rFonts w:ascii="Avenir Next" w:hAnsi="Avenir Next" w:cs="Arial"/>
          <w:sz w:val="22"/>
          <w:szCs w:val="22"/>
          <w:lang w:val="en-US"/>
        </w:rPr>
        <w:t xml:space="preserve"> (from 2020) https://www.mdpi.com/journal/land</w:t>
      </w:r>
    </w:p>
    <w:p w14:paraId="16C02FE4" w14:textId="34E04623" w:rsidR="00405CA5" w:rsidRPr="005D79D1" w:rsidRDefault="00405CA5" w:rsidP="005E773A">
      <w:pPr>
        <w:pStyle w:val="CVHeading3"/>
        <w:spacing w:before="120" w:after="120" w:line="240" w:lineRule="auto"/>
        <w:ind w:left="567"/>
        <w:jc w:val="both"/>
        <w:rPr>
          <w:rFonts w:ascii="Avenir Next" w:hAnsi="Avenir Next" w:cs="Arial"/>
          <w:sz w:val="22"/>
          <w:szCs w:val="22"/>
          <w:lang w:val="en-US"/>
        </w:rPr>
      </w:pPr>
      <w:r w:rsidRPr="00405CA5">
        <w:rPr>
          <w:rFonts w:ascii="Avenir Next" w:hAnsi="Avenir Next" w:cs="Arial"/>
          <w:sz w:val="22"/>
          <w:szCs w:val="22"/>
          <w:lang w:val="en-US"/>
        </w:rPr>
        <w:lastRenderedPageBreak/>
        <w:t>Member of the Editorial Board of BUILDINGS</w:t>
      </w:r>
      <w:r w:rsidR="005D79D1">
        <w:rPr>
          <w:rFonts w:ascii="Avenir Next" w:hAnsi="Avenir Next" w:cs="Arial"/>
          <w:sz w:val="22"/>
          <w:szCs w:val="22"/>
          <w:lang w:val="en-US"/>
        </w:rPr>
        <w:t xml:space="preserve"> </w:t>
      </w:r>
      <w:r w:rsidR="005D79D1" w:rsidRPr="005D79D1">
        <w:rPr>
          <w:rFonts w:ascii="Avenir Next" w:hAnsi="Avenir Next" w:cs="Arial"/>
          <w:sz w:val="22"/>
          <w:szCs w:val="22"/>
          <w:lang w:val="en-US"/>
        </w:rPr>
        <w:t xml:space="preserve">(ISSN 2075-5309) </w:t>
      </w:r>
      <w:r w:rsidR="004B384F">
        <w:rPr>
          <w:rFonts w:ascii="Avenir Next" w:hAnsi="Avenir Next" w:cs="Arial"/>
          <w:sz w:val="22"/>
          <w:szCs w:val="22"/>
          <w:lang w:val="en-US"/>
        </w:rPr>
        <w:t>o</w:t>
      </w:r>
      <w:r w:rsidR="004B384F" w:rsidRPr="00405CA5">
        <w:rPr>
          <w:rFonts w:ascii="Avenir Next" w:hAnsi="Avenir Next" w:cs="Arial"/>
          <w:sz w:val="22"/>
          <w:szCs w:val="22"/>
          <w:lang w:val="en-US"/>
        </w:rPr>
        <w:t>pen access journal of MDPI, indexed by SCOPUS (Elsevier)</w:t>
      </w:r>
      <w:r w:rsidRPr="00405CA5">
        <w:rPr>
          <w:rFonts w:ascii="Avenir Next" w:hAnsi="Avenir Next" w:cs="Arial"/>
          <w:sz w:val="22"/>
          <w:szCs w:val="22"/>
          <w:lang w:val="en-US"/>
        </w:rPr>
        <w:t>. (from 2021)</w:t>
      </w:r>
      <w:r w:rsidRPr="005D79D1">
        <w:rPr>
          <w:rFonts w:ascii="Avenir Next" w:hAnsi="Avenir Next" w:cs="Arial"/>
          <w:sz w:val="22"/>
          <w:szCs w:val="22"/>
          <w:lang w:val="en-US"/>
        </w:rPr>
        <w:t xml:space="preserve"> https://www.mdpi.com/journal/buildings</w:t>
      </w:r>
    </w:p>
    <w:p w14:paraId="581F4F5A" w14:textId="44B79E30" w:rsidR="00AF5734" w:rsidRPr="00BD523A" w:rsidRDefault="00405CA5" w:rsidP="005E773A">
      <w:pPr>
        <w:pStyle w:val="CVHeading3"/>
        <w:spacing w:before="120" w:after="120" w:line="240" w:lineRule="auto"/>
        <w:ind w:left="567"/>
        <w:jc w:val="both"/>
        <w:rPr>
          <w:rFonts w:ascii="Avenir Next" w:hAnsi="Avenir Next" w:cs="Arial"/>
          <w:sz w:val="22"/>
          <w:szCs w:val="22"/>
          <w:lang w:val="en-US"/>
        </w:rPr>
      </w:pPr>
      <w:r w:rsidRPr="00405CA5">
        <w:rPr>
          <w:rFonts w:ascii="Avenir Next" w:hAnsi="Avenir Next" w:cs="Arial"/>
          <w:sz w:val="22"/>
          <w:szCs w:val="22"/>
          <w:lang w:val="en-US"/>
        </w:rPr>
        <w:t xml:space="preserve">Accredited reviewer for several Scopus and </w:t>
      </w:r>
      <w:proofErr w:type="spellStart"/>
      <w:r w:rsidRPr="00405CA5">
        <w:rPr>
          <w:rFonts w:ascii="Avenir Next" w:hAnsi="Avenir Next" w:cs="Arial"/>
          <w:sz w:val="22"/>
          <w:szCs w:val="22"/>
          <w:lang w:val="en-US"/>
        </w:rPr>
        <w:t>WoS</w:t>
      </w:r>
      <w:proofErr w:type="spellEnd"/>
      <w:r w:rsidRPr="00405CA5">
        <w:rPr>
          <w:rFonts w:ascii="Avenir Next" w:hAnsi="Avenir Next" w:cs="Arial"/>
          <w:sz w:val="22"/>
          <w:szCs w:val="22"/>
          <w:lang w:val="en-US"/>
        </w:rPr>
        <w:t xml:space="preserve"> indexed journals.</w:t>
      </w:r>
    </w:p>
    <w:p w14:paraId="2B99CA00" w14:textId="77777777" w:rsidR="00BD523A" w:rsidRPr="003C531E" w:rsidRDefault="00BD523A" w:rsidP="00F469FF">
      <w:pPr>
        <w:pStyle w:val="CVHeading3"/>
        <w:spacing w:before="240" w:after="120" w:line="240" w:lineRule="auto"/>
        <w:ind w:left="567"/>
        <w:jc w:val="both"/>
        <w:rPr>
          <w:rFonts w:ascii="Avenir Next" w:hAnsi="Avenir Next" w:cs="Arial"/>
          <w:b/>
          <w:bCs/>
          <w:sz w:val="22"/>
          <w:szCs w:val="22"/>
          <w:lang w:val="en-US"/>
        </w:rPr>
      </w:pPr>
      <w:r w:rsidRPr="003C531E">
        <w:rPr>
          <w:rFonts w:ascii="Avenir Next" w:hAnsi="Avenir Next" w:cs="Arial"/>
          <w:b/>
          <w:bCs/>
          <w:sz w:val="22"/>
          <w:szCs w:val="22"/>
          <w:lang w:val="en-US"/>
        </w:rPr>
        <w:t xml:space="preserve">Institutional </w:t>
      </w:r>
      <w:r>
        <w:rPr>
          <w:rFonts w:ascii="Avenir Next" w:hAnsi="Avenir Next" w:cs="Arial"/>
          <w:b/>
          <w:bCs/>
          <w:sz w:val="22"/>
          <w:szCs w:val="22"/>
          <w:lang w:val="en-US"/>
        </w:rPr>
        <w:t>a</w:t>
      </w:r>
      <w:r w:rsidRPr="003C531E">
        <w:rPr>
          <w:rFonts w:ascii="Avenir Next" w:hAnsi="Avenir Next" w:cs="Arial"/>
          <w:b/>
          <w:bCs/>
          <w:sz w:val="22"/>
          <w:szCs w:val="22"/>
          <w:lang w:val="en-US"/>
        </w:rPr>
        <w:t>nd Integrative Teaching Activities</w:t>
      </w:r>
    </w:p>
    <w:p w14:paraId="45E724C3" w14:textId="28CCCBEA" w:rsidR="00BD523A" w:rsidRPr="003C531E" w:rsidRDefault="00BD523A" w:rsidP="005E773A">
      <w:pPr>
        <w:pStyle w:val="CVHeading3"/>
        <w:spacing w:before="120" w:after="120" w:line="240" w:lineRule="auto"/>
        <w:ind w:left="567"/>
        <w:jc w:val="both"/>
        <w:rPr>
          <w:rFonts w:ascii="Avenir Next" w:hAnsi="Avenir Next" w:cs="Arial"/>
          <w:sz w:val="22"/>
          <w:szCs w:val="22"/>
          <w:lang w:val="en-US"/>
        </w:rPr>
      </w:pPr>
      <w:r w:rsidRPr="003C531E">
        <w:rPr>
          <w:rFonts w:ascii="Avenir Next" w:hAnsi="Avenir Next" w:cs="Arial"/>
          <w:sz w:val="22"/>
          <w:szCs w:val="22"/>
          <w:lang w:val="en-US"/>
        </w:rPr>
        <w:t>Since 2002</w:t>
      </w:r>
      <w:r>
        <w:rPr>
          <w:rFonts w:ascii="Avenir Next" w:hAnsi="Avenir Next" w:cs="Arial"/>
          <w:sz w:val="22"/>
          <w:szCs w:val="22"/>
          <w:lang w:val="en-US"/>
        </w:rPr>
        <w:t>,</w:t>
      </w:r>
      <w:r w:rsidRPr="003C531E">
        <w:rPr>
          <w:rFonts w:ascii="Avenir Next" w:hAnsi="Avenir Next" w:cs="Arial"/>
          <w:sz w:val="22"/>
          <w:szCs w:val="22"/>
          <w:lang w:val="en-US"/>
        </w:rPr>
        <w:t xml:space="preserve"> </w:t>
      </w:r>
      <w:r>
        <w:rPr>
          <w:rFonts w:ascii="Avenir Next" w:hAnsi="Avenir Next" w:cs="Arial"/>
          <w:sz w:val="22"/>
          <w:szCs w:val="22"/>
          <w:lang w:val="en-US"/>
        </w:rPr>
        <w:t>T</w:t>
      </w:r>
      <w:r w:rsidRPr="003C531E">
        <w:rPr>
          <w:rFonts w:ascii="Avenir Next" w:hAnsi="Avenir Next" w:cs="Arial"/>
          <w:sz w:val="22"/>
          <w:szCs w:val="22"/>
          <w:lang w:val="en-US"/>
        </w:rPr>
        <w:t xml:space="preserve">eaching </w:t>
      </w:r>
      <w:r w:rsidR="00F251A5" w:rsidRPr="00F251A5">
        <w:rPr>
          <w:rFonts w:ascii="Avenir Next" w:hAnsi="Avenir Next" w:cs="Arial"/>
          <w:sz w:val="22"/>
          <w:szCs w:val="22"/>
          <w:lang w:val="en-US"/>
        </w:rPr>
        <w:t>courses in</w:t>
      </w:r>
      <w:r w:rsidR="00F251A5">
        <w:rPr>
          <w:rFonts w:ascii="Avenir Next" w:hAnsi="Avenir Next" w:cs="Arial"/>
          <w:sz w:val="22"/>
          <w:szCs w:val="22"/>
          <w:lang w:val="en-US"/>
        </w:rPr>
        <w:t xml:space="preserve"> </w:t>
      </w:r>
      <w:r w:rsidRPr="003C531E">
        <w:rPr>
          <w:rFonts w:ascii="Avenir Next" w:hAnsi="Avenir Next" w:cs="Arial"/>
          <w:sz w:val="22"/>
          <w:szCs w:val="22"/>
          <w:lang w:val="en-US"/>
        </w:rPr>
        <w:t xml:space="preserve">Appraisal and Economic Evaluation of Plans, </w:t>
      </w:r>
      <w:proofErr w:type="spellStart"/>
      <w:r w:rsidRPr="003C531E">
        <w:rPr>
          <w:rFonts w:ascii="Avenir Next" w:hAnsi="Avenir Next" w:cs="Arial"/>
          <w:sz w:val="22"/>
          <w:szCs w:val="22"/>
          <w:lang w:val="en-US"/>
        </w:rPr>
        <w:t>Programmes</w:t>
      </w:r>
      <w:proofErr w:type="spellEnd"/>
      <w:r w:rsidRPr="003C531E">
        <w:rPr>
          <w:rFonts w:ascii="Avenir Next" w:hAnsi="Avenir Next" w:cs="Arial"/>
          <w:sz w:val="22"/>
          <w:szCs w:val="22"/>
          <w:lang w:val="en-US"/>
        </w:rPr>
        <w:t xml:space="preserve"> and Projects at the Faculty of Architecture of the University </w:t>
      </w:r>
      <w:proofErr w:type="spellStart"/>
      <w:r w:rsidRPr="003C531E">
        <w:rPr>
          <w:rFonts w:ascii="Avenir Next" w:hAnsi="Avenir Next" w:cs="Arial"/>
          <w:sz w:val="22"/>
          <w:szCs w:val="22"/>
          <w:lang w:val="en-US"/>
        </w:rPr>
        <w:t>Mediterranea</w:t>
      </w:r>
      <w:proofErr w:type="spellEnd"/>
      <w:r w:rsidRPr="003C531E">
        <w:rPr>
          <w:rFonts w:ascii="Avenir Next" w:hAnsi="Avenir Next" w:cs="Arial"/>
          <w:sz w:val="22"/>
          <w:szCs w:val="22"/>
          <w:lang w:val="en-US"/>
        </w:rPr>
        <w:t xml:space="preserve"> of Reggio Calabria.</w:t>
      </w:r>
    </w:p>
    <w:p w14:paraId="4F7A209C" w14:textId="762B9ED3" w:rsidR="00BD523A" w:rsidRPr="00E45BA0" w:rsidRDefault="00BD523A" w:rsidP="005E773A">
      <w:pPr>
        <w:pStyle w:val="CVHeading3"/>
        <w:spacing w:before="120" w:after="120" w:line="240" w:lineRule="auto"/>
        <w:ind w:left="567"/>
        <w:jc w:val="both"/>
        <w:rPr>
          <w:rFonts w:ascii="Avenir Next" w:hAnsi="Avenir Next" w:cs="Arial"/>
          <w:sz w:val="22"/>
          <w:szCs w:val="22"/>
          <w:lang w:val="en-US"/>
        </w:rPr>
      </w:pPr>
      <w:r w:rsidRPr="00E45BA0">
        <w:rPr>
          <w:rFonts w:ascii="Avenir Next" w:hAnsi="Avenir Next" w:cs="Arial"/>
          <w:sz w:val="22"/>
          <w:szCs w:val="22"/>
          <w:lang w:val="en-US"/>
        </w:rPr>
        <w:t xml:space="preserve">Lecturer at </w:t>
      </w:r>
      <w:r w:rsidR="009F2D51" w:rsidRPr="009F2D51">
        <w:rPr>
          <w:rFonts w:ascii="Avenir Next" w:hAnsi="Avenir Next" w:cs="Arial"/>
          <w:sz w:val="22"/>
          <w:szCs w:val="22"/>
          <w:lang w:val="en-US"/>
        </w:rPr>
        <w:t xml:space="preserve">numerous seminars </w:t>
      </w:r>
      <w:r w:rsidR="009F2D51">
        <w:rPr>
          <w:rFonts w:ascii="Avenir Next" w:hAnsi="Avenir Next" w:cs="Arial"/>
          <w:sz w:val="22"/>
          <w:szCs w:val="22"/>
          <w:lang w:val="en-US"/>
        </w:rPr>
        <w:t>of</w:t>
      </w:r>
      <w:r w:rsidR="009F2D51" w:rsidRPr="009F2D51">
        <w:rPr>
          <w:rFonts w:ascii="Avenir Next" w:hAnsi="Avenir Next" w:cs="Arial"/>
          <w:sz w:val="22"/>
          <w:szCs w:val="22"/>
          <w:lang w:val="en-US"/>
        </w:rPr>
        <w:t xml:space="preserve"> </w:t>
      </w:r>
      <w:r w:rsidR="009F2D51">
        <w:rPr>
          <w:rFonts w:ascii="Avenir Next" w:hAnsi="Avenir Next" w:cs="Arial"/>
          <w:sz w:val="22"/>
          <w:szCs w:val="22"/>
          <w:lang w:val="en-US"/>
        </w:rPr>
        <w:t>D</w:t>
      </w:r>
      <w:r w:rsidR="009F2D51" w:rsidRPr="009F2D51">
        <w:rPr>
          <w:rFonts w:ascii="Avenir Next" w:hAnsi="Avenir Next" w:cs="Arial"/>
          <w:sz w:val="22"/>
          <w:szCs w:val="22"/>
          <w:lang w:val="en-US"/>
        </w:rPr>
        <w:t>octoral schools.</w:t>
      </w:r>
    </w:p>
    <w:p w14:paraId="1B41DD5C" w14:textId="77777777" w:rsidR="00BD523A" w:rsidRPr="00E45BA0" w:rsidRDefault="00BD523A" w:rsidP="005E773A">
      <w:pPr>
        <w:pStyle w:val="CVHeading3"/>
        <w:spacing w:before="120" w:after="120" w:line="240" w:lineRule="auto"/>
        <w:ind w:left="567"/>
        <w:jc w:val="both"/>
        <w:rPr>
          <w:rFonts w:ascii="Avenir Next" w:hAnsi="Avenir Next" w:cs="Arial"/>
          <w:sz w:val="22"/>
          <w:szCs w:val="22"/>
          <w:lang w:val="en-US"/>
        </w:rPr>
      </w:pPr>
      <w:r w:rsidRPr="00E45BA0">
        <w:rPr>
          <w:rFonts w:ascii="Avenir Next" w:hAnsi="Avenir Next" w:cs="Arial"/>
          <w:sz w:val="22"/>
          <w:szCs w:val="22"/>
          <w:lang w:val="en-US"/>
        </w:rPr>
        <w:t xml:space="preserve">Scientific supervisor of </w:t>
      </w:r>
      <w:r>
        <w:rPr>
          <w:rFonts w:ascii="Avenir Next" w:hAnsi="Avenir Next" w:cs="Arial"/>
          <w:sz w:val="22"/>
          <w:szCs w:val="22"/>
          <w:lang w:val="en-US"/>
        </w:rPr>
        <w:t>D</w:t>
      </w:r>
      <w:r w:rsidRPr="00E45BA0">
        <w:rPr>
          <w:rFonts w:ascii="Avenir Next" w:hAnsi="Avenir Next" w:cs="Arial"/>
          <w:sz w:val="22"/>
          <w:szCs w:val="22"/>
          <w:lang w:val="en-US"/>
        </w:rPr>
        <w:t xml:space="preserve">octoral theses, </w:t>
      </w:r>
      <w:r>
        <w:rPr>
          <w:rFonts w:ascii="Avenir Next" w:hAnsi="Avenir Next" w:cs="Arial"/>
          <w:sz w:val="22"/>
          <w:szCs w:val="22"/>
          <w:lang w:val="en-US"/>
        </w:rPr>
        <w:t>R</w:t>
      </w:r>
      <w:r w:rsidRPr="00E45BA0">
        <w:rPr>
          <w:rFonts w:ascii="Avenir Next" w:hAnsi="Avenir Next" w:cs="Arial"/>
          <w:sz w:val="22"/>
          <w:szCs w:val="22"/>
          <w:lang w:val="en-US"/>
        </w:rPr>
        <w:t xml:space="preserve">esearch grants and </w:t>
      </w:r>
      <w:r>
        <w:rPr>
          <w:rFonts w:ascii="Avenir Next" w:hAnsi="Avenir Next" w:cs="Arial"/>
          <w:sz w:val="22"/>
          <w:szCs w:val="22"/>
          <w:lang w:val="en-US"/>
        </w:rPr>
        <w:t>S</w:t>
      </w:r>
      <w:r w:rsidRPr="00E45BA0">
        <w:rPr>
          <w:rFonts w:ascii="Avenir Next" w:hAnsi="Avenir Next" w:cs="Arial"/>
          <w:sz w:val="22"/>
          <w:szCs w:val="22"/>
          <w:lang w:val="en-US"/>
        </w:rPr>
        <w:t>cholarships.</w:t>
      </w:r>
    </w:p>
    <w:p w14:paraId="48D5E059" w14:textId="4B068151" w:rsidR="00BD523A" w:rsidRDefault="00BD523A" w:rsidP="005E773A">
      <w:pPr>
        <w:pStyle w:val="CVHeading3"/>
        <w:spacing w:before="120" w:after="120" w:line="240" w:lineRule="auto"/>
        <w:ind w:left="567"/>
        <w:jc w:val="both"/>
        <w:rPr>
          <w:rFonts w:ascii="Avenir Next" w:hAnsi="Avenir Next" w:cs="Arial"/>
          <w:sz w:val="22"/>
          <w:szCs w:val="22"/>
          <w:lang w:val="en-US"/>
        </w:rPr>
      </w:pPr>
      <w:r w:rsidRPr="00E45BA0">
        <w:rPr>
          <w:rFonts w:ascii="Avenir Next" w:hAnsi="Avenir Next" w:cs="Arial"/>
          <w:sz w:val="22"/>
          <w:szCs w:val="22"/>
          <w:lang w:val="en-US"/>
        </w:rPr>
        <w:t xml:space="preserve">Supervisor of numerous </w:t>
      </w:r>
      <w:r w:rsidR="009F2D51">
        <w:rPr>
          <w:rFonts w:ascii="Avenir Next" w:hAnsi="Avenir Next" w:cs="Arial"/>
          <w:sz w:val="22"/>
          <w:szCs w:val="22"/>
          <w:lang w:val="en-US"/>
        </w:rPr>
        <w:t>U</w:t>
      </w:r>
      <w:r w:rsidRPr="00E45BA0">
        <w:rPr>
          <w:rFonts w:ascii="Avenir Next" w:hAnsi="Avenir Next" w:cs="Arial"/>
          <w:sz w:val="22"/>
          <w:szCs w:val="22"/>
          <w:lang w:val="en-US"/>
        </w:rPr>
        <w:t xml:space="preserve">ndergraduate and </w:t>
      </w:r>
      <w:r w:rsidR="009F2D51">
        <w:rPr>
          <w:rFonts w:ascii="Avenir Next" w:hAnsi="Avenir Next" w:cs="Arial"/>
          <w:sz w:val="22"/>
          <w:szCs w:val="22"/>
          <w:lang w:val="en-US"/>
        </w:rPr>
        <w:t>P</w:t>
      </w:r>
      <w:r w:rsidRPr="00E45BA0">
        <w:rPr>
          <w:rFonts w:ascii="Avenir Next" w:hAnsi="Avenir Next" w:cs="Arial"/>
          <w:sz w:val="22"/>
          <w:szCs w:val="22"/>
          <w:lang w:val="en-US"/>
        </w:rPr>
        <w:t xml:space="preserve">ostgraduate theses in the field of Architecture and of </w:t>
      </w:r>
      <w:r w:rsidR="00DD0AC3">
        <w:rPr>
          <w:rFonts w:ascii="Avenir Next" w:hAnsi="Avenir Next" w:cs="Arial"/>
          <w:sz w:val="22"/>
          <w:szCs w:val="22"/>
          <w:lang w:val="en-US"/>
        </w:rPr>
        <w:t>PhD</w:t>
      </w:r>
      <w:r w:rsidRPr="00E45BA0">
        <w:rPr>
          <w:rFonts w:ascii="Avenir Next" w:hAnsi="Avenir Next" w:cs="Arial"/>
          <w:sz w:val="22"/>
          <w:szCs w:val="22"/>
          <w:lang w:val="en-US"/>
        </w:rPr>
        <w:t xml:space="preserve"> theses in the field of Appraisal and </w:t>
      </w:r>
      <w:r w:rsidR="009F2D51">
        <w:rPr>
          <w:rFonts w:ascii="Avenir Next" w:hAnsi="Avenir Next" w:cs="Arial"/>
          <w:sz w:val="22"/>
          <w:szCs w:val="22"/>
          <w:lang w:val="en-US"/>
        </w:rPr>
        <w:t>V</w:t>
      </w:r>
      <w:r w:rsidRPr="00E45BA0">
        <w:rPr>
          <w:rFonts w:ascii="Avenir Next" w:hAnsi="Avenir Next" w:cs="Arial"/>
          <w:sz w:val="22"/>
          <w:szCs w:val="22"/>
          <w:lang w:val="en-US"/>
        </w:rPr>
        <w:t>aluati</w:t>
      </w:r>
      <w:r>
        <w:rPr>
          <w:rFonts w:ascii="Avenir Next" w:hAnsi="Avenir Next" w:cs="Arial"/>
          <w:sz w:val="22"/>
          <w:szCs w:val="22"/>
          <w:lang w:val="en-US"/>
        </w:rPr>
        <w:t>on</w:t>
      </w:r>
    </w:p>
    <w:p w14:paraId="500C8C93" w14:textId="0C12FF7E" w:rsidR="00BD523A" w:rsidRPr="003C531E" w:rsidRDefault="009F2D51" w:rsidP="005E773A">
      <w:pPr>
        <w:pStyle w:val="CVHeading3"/>
        <w:spacing w:before="120" w:after="120" w:line="240" w:lineRule="auto"/>
        <w:ind w:left="567"/>
        <w:jc w:val="both"/>
        <w:rPr>
          <w:rFonts w:ascii="Avenir Next" w:hAnsi="Avenir Next" w:cs="Arial"/>
          <w:sz w:val="22"/>
          <w:szCs w:val="22"/>
          <w:lang w:val="en-US"/>
        </w:rPr>
      </w:pPr>
      <w:r>
        <w:rPr>
          <w:rFonts w:ascii="Avenir Next" w:hAnsi="Avenir Next" w:cs="Arial"/>
          <w:sz w:val="22"/>
          <w:szCs w:val="22"/>
          <w:lang w:val="en-US"/>
        </w:rPr>
        <w:t>Sh</w:t>
      </w:r>
      <w:r w:rsidR="00BD523A" w:rsidRPr="00E45BA0">
        <w:rPr>
          <w:rFonts w:ascii="Avenir Next" w:hAnsi="Avenir Next" w:cs="Arial"/>
          <w:sz w:val="22"/>
          <w:szCs w:val="22"/>
          <w:lang w:val="en-US"/>
        </w:rPr>
        <w:t>e teaches in professional training courses.</w:t>
      </w:r>
    </w:p>
    <w:p w14:paraId="404FDCB5" w14:textId="1652C4EF" w:rsidR="00CB0878" w:rsidRPr="00CB0878" w:rsidRDefault="00F469FF" w:rsidP="00F469FF">
      <w:pPr>
        <w:pStyle w:val="CVHeading3"/>
        <w:spacing w:before="240" w:after="120" w:line="240" w:lineRule="auto"/>
        <w:ind w:left="567"/>
        <w:jc w:val="both"/>
        <w:rPr>
          <w:rFonts w:ascii="Avenir Next" w:hAnsi="Avenir Next" w:cs="Arial"/>
          <w:b/>
          <w:bCs/>
          <w:sz w:val="22"/>
          <w:szCs w:val="22"/>
          <w:lang w:val="en-US"/>
        </w:rPr>
      </w:pPr>
      <w:r>
        <w:rPr>
          <w:rFonts w:ascii="Avenir Next" w:hAnsi="Avenir Next" w:cs="Arial"/>
          <w:b/>
          <w:bCs/>
          <w:sz w:val="22"/>
          <w:szCs w:val="22"/>
          <w:lang w:val="en-US"/>
        </w:rPr>
        <w:t>I</w:t>
      </w:r>
      <w:r w:rsidR="00CB0878" w:rsidRPr="00CB0878">
        <w:rPr>
          <w:rFonts w:ascii="Avenir Next" w:hAnsi="Avenir Next" w:cs="Arial"/>
          <w:b/>
          <w:bCs/>
          <w:sz w:val="22"/>
          <w:szCs w:val="22"/>
          <w:lang w:val="en-US"/>
        </w:rPr>
        <w:t>nternational Educational Activities</w:t>
      </w:r>
    </w:p>
    <w:p w14:paraId="743DD4F2" w14:textId="3A21DE09" w:rsidR="00DD37A7" w:rsidRDefault="00DD37A7" w:rsidP="005E773A">
      <w:pPr>
        <w:pStyle w:val="CVHeading3"/>
        <w:spacing w:before="120" w:after="120" w:line="240" w:lineRule="auto"/>
        <w:ind w:left="567"/>
        <w:jc w:val="both"/>
        <w:rPr>
          <w:rFonts w:ascii="Avenir Next" w:hAnsi="Avenir Next" w:cs="Arial"/>
          <w:sz w:val="22"/>
          <w:szCs w:val="22"/>
          <w:lang w:val="en-US"/>
        </w:rPr>
      </w:pPr>
      <w:r>
        <w:rPr>
          <w:rFonts w:ascii="Avenir Next" w:hAnsi="Avenir Next" w:cs="Arial"/>
          <w:sz w:val="22"/>
          <w:szCs w:val="22"/>
          <w:lang w:val="en-US"/>
        </w:rPr>
        <w:t xml:space="preserve">2023 </w:t>
      </w:r>
      <w:r w:rsidR="00AF0F3E">
        <w:rPr>
          <w:rFonts w:ascii="Avenir Next" w:hAnsi="Avenir Next" w:cs="Arial"/>
          <w:sz w:val="22"/>
          <w:szCs w:val="22"/>
          <w:lang w:val="en-US"/>
        </w:rPr>
        <w:t xml:space="preserve">- </w:t>
      </w:r>
      <w:r w:rsidRPr="00341DC9">
        <w:rPr>
          <w:rFonts w:ascii="Avenir Next" w:hAnsi="Avenir Next" w:cs="Arial"/>
          <w:sz w:val="22"/>
          <w:szCs w:val="22"/>
          <w:lang w:val="en-US"/>
        </w:rPr>
        <w:t>Visiting Professor</w:t>
      </w:r>
      <w:r>
        <w:rPr>
          <w:rFonts w:ascii="Avenir Next" w:hAnsi="Avenir Next" w:cs="Arial"/>
          <w:sz w:val="22"/>
          <w:szCs w:val="22"/>
          <w:lang w:val="en-US"/>
        </w:rPr>
        <w:t xml:space="preserve"> at </w:t>
      </w:r>
      <w:r w:rsidRPr="00341DC9">
        <w:rPr>
          <w:rFonts w:ascii="Avenir Next" w:hAnsi="Avenir Next" w:cs="Arial"/>
          <w:sz w:val="22"/>
          <w:szCs w:val="22"/>
          <w:lang w:val="en-US"/>
        </w:rPr>
        <w:t>Universit</w:t>
      </w:r>
      <w:r>
        <w:rPr>
          <w:rFonts w:ascii="Avenir Next" w:hAnsi="Avenir Next" w:cs="Arial"/>
          <w:sz w:val="22"/>
          <w:szCs w:val="22"/>
          <w:lang w:val="en-US"/>
        </w:rPr>
        <w:t>y of Granada (Spain).</w:t>
      </w:r>
    </w:p>
    <w:p w14:paraId="31FDBAFE" w14:textId="5AD5B2BC" w:rsidR="00DD37A7" w:rsidRPr="00341DC9" w:rsidRDefault="00DD37A7"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2017 </w:t>
      </w:r>
      <w:r w:rsidR="00AF0F3E">
        <w:rPr>
          <w:rFonts w:ascii="Avenir Next" w:hAnsi="Avenir Next" w:cs="Arial"/>
          <w:sz w:val="22"/>
          <w:szCs w:val="22"/>
          <w:lang w:val="en-US"/>
        </w:rPr>
        <w:t xml:space="preserve">- </w:t>
      </w:r>
      <w:r w:rsidRPr="00341DC9">
        <w:rPr>
          <w:rFonts w:ascii="Avenir Next" w:hAnsi="Avenir Next" w:cs="Arial"/>
          <w:sz w:val="22"/>
          <w:szCs w:val="22"/>
          <w:lang w:val="en-US"/>
        </w:rPr>
        <w:t>Visiting Professor at University of Salford, Manchester (UK).</w:t>
      </w:r>
    </w:p>
    <w:p w14:paraId="42C0A3E4" w14:textId="7D65F64D" w:rsidR="00DD37A7" w:rsidRPr="00341DC9" w:rsidRDefault="00DD37A7" w:rsidP="005E773A">
      <w:pPr>
        <w:pStyle w:val="CVHeading3"/>
        <w:spacing w:before="120" w:after="120" w:line="240" w:lineRule="auto"/>
        <w:ind w:left="567"/>
        <w:jc w:val="both"/>
        <w:rPr>
          <w:rFonts w:ascii="Avenir Next" w:hAnsi="Avenir Next" w:cs="Arial"/>
          <w:sz w:val="22"/>
          <w:szCs w:val="22"/>
          <w:lang w:val="es-ES"/>
        </w:rPr>
      </w:pPr>
      <w:r w:rsidRPr="00341DC9">
        <w:rPr>
          <w:rFonts w:ascii="Avenir Next" w:hAnsi="Avenir Next" w:cs="Arial"/>
          <w:sz w:val="22"/>
          <w:szCs w:val="22"/>
          <w:lang w:val="es-ES"/>
        </w:rPr>
        <w:t xml:space="preserve">2016 </w:t>
      </w:r>
      <w:r w:rsidR="00AF0F3E">
        <w:rPr>
          <w:rFonts w:ascii="Avenir Next" w:hAnsi="Avenir Next" w:cs="Arial"/>
          <w:sz w:val="22"/>
          <w:szCs w:val="22"/>
          <w:lang w:val="es-ES"/>
        </w:rPr>
        <w:t xml:space="preserve">- </w:t>
      </w:r>
      <w:proofErr w:type="spellStart"/>
      <w:r w:rsidRPr="00341DC9">
        <w:rPr>
          <w:rFonts w:ascii="Avenir Next" w:hAnsi="Avenir Next" w:cs="Arial"/>
          <w:sz w:val="22"/>
          <w:szCs w:val="22"/>
          <w:lang w:val="es-ES"/>
        </w:rPr>
        <w:t>Visiting</w:t>
      </w:r>
      <w:proofErr w:type="spellEnd"/>
      <w:r w:rsidRPr="00341DC9">
        <w:rPr>
          <w:rFonts w:ascii="Avenir Next" w:hAnsi="Avenir Next" w:cs="Arial"/>
          <w:sz w:val="22"/>
          <w:szCs w:val="22"/>
          <w:lang w:val="es-ES"/>
        </w:rPr>
        <w:t xml:space="preserve"> </w:t>
      </w:r>
      <w:proofErr w:type="spellStart"/>
      <w:r w:rsidRPr="00341DC9">
        <w:rPr>
          <w:rFonts w:ascii="Avenir Next" w:hAnsi="Avenir Next" w:cs="Arial"/>
          <w:sz w:val="22"/>
          <w:szCs w:val="22"/>
          <w:lang w:val="es-ES"/>
        </w:rPr>
        <w:t>Professor</w:t>
      </w:r>
      <w:proofErr w:type="spellEnd"/>
      <w:r w:rsidRPr="00341DC9">
        <w:rPr>
          <w:rFonts w:ascii="Avenir Next" w:hAnsi="Avenir Next" w:cs="Arial"/>
          <w:sz w:val="22"/>
          <w:szCs w:val="22"/>
          <w:lang w:val="es-ES"/>
        </w:rPr>
        <w:t xml:space="preserve"> at </w:t>
      </w:r>
      <w:proofErr w:type="spellStart"/>
      <w:r w:rsidRPr="00341DC9">
        <w:rPr>
          <w:rFonts w:ascii="Avenir Next" w:hAnsi="Avenir Next" w:cs="Arial"/>
          <w:sz w:val="22"/>
          <w:szCs w:val="22"/>
          <w:lang w:val="es-ES"/>
        </w:rPr>
        <w:t>Universidade</w:t>
      </w:r>
      <w:proofErr w:type="spellEnd"/>
      <w:r w:rsidRPr="00341DC9">
        <w:rPr>
          <w:rFonts w:ascii="Avenir Next" w:hAnsi="Avenir Next" w:cs="Arial"/>
          <w:sz w:val="22"/>
          <w:szCs w:val="22"/>
          <w:lang w:val="es-ES"/>
        </w:rPr>
        <w:t xml:space="preserve"> </w:t>
      </w:r>
      <w:proofErr w:type="spellStart"/>
      <w:r w:rsidRPr="00341DC9">
        <w:rPr>
          <w:rFonts w:ascii="Avenir Next" w:hAnsi="Avenir Next" w:cs="Arial"/>
          <w:sz w:val="22"/>
          <w:szCs w:val="22"/>
          <w:lang w:val="es-ES"/>
        </w:rPr>
        <w:t>Trás</w:t>
      </w:r>
      <w:proofErr w:type="spellEnd"/>
      <w:r w:rsidRPr="00341DC9">
        <w:rPr>
          <w:rFonts w:ascii="Avenir Next" w:hAnsi="Avenir Next" w:cs="Arial"/>
          <w:sz w:val="22"/>
          <w:szCs w:val="22"/>
          <w:lang w:val="es-ES"/>
        </w:rPr>
        <w:t xml:space="preserve">-os-Montes Alto </w:t>
      </w:r>
      <w:proofErr w:type="spellStart"/>
      <w:r w:rsidRPr="00341DC9">
        <w:rPr>
          <w:rFonts w:ascii="Avenir Next" w:hAnsi="Avenir Next" w:cs="Arial"/>
          <w:sz w:val="22"/>
          <w:szCs w:val="22"/>
          <w:lang w:val="es-ES"/>
        </w:rPr>
        <w:t>Douro</w:t>
      </w:r>
      <w:proofErr w:type="spellEnd"/>
      <w:r w:rsidRPr="00341DC9">
        <w:rPr>
          <w:rFonts w:ascii="Avenir Next" w:hAnsi="Avenir Next" w:cs="Arial"/>
          <w:sz w:val="22"/>
          <w:szCs w:val="22"/>
          <w:lang w:val="es-ES"/>
        </w:rPr>
        <w:t xml:space="preserve"> (UTAD) (Portugal).</w:t>
      </w:r>
    </w:p>
    <w:p w14:paraId="32AFDF4F" w14:textId="70B0525F" w:rsidR="003F4373" w:rsidRPr="00341DC9" w:rsidRDefault="003F4373" w:rsidP="005E773A">
      <w:pPr>
        <w:pStyle w:val="CVHeading3"/>
        <w:spacing w:before="120" w:after="120" w:line="240" w:lineRule="auto"/>
        <w:ind w:left="567"/>
        <w:jc w:val="both"/>
        <w:rPr>
          <w:rFonts w:ascii="Avenir Next" w:hAnsi="Avenir Next" w:cs="Times New Roman"/>
          <w:color w:val="000000" w:themeColor="text1"/>
          <w:sz w:val="22"/>
          <w:szCs w:val="22"/>
          <w:lang w:val="en-US"/>
        </w:rPr>
      </w:pPr>
      <w:r w:rsidRPr="00341DC9">
        <w:rPr>
          <w:rFonts w:ascii="Avenir Next" w:hAnsi="Avenir Next" w:cs="Arial"/>
          <w:sz w:val="22"/>
          <w:szCs w:val="22"/>
          <w:lang w:val="en-US"/>
        </w:rPr>
        <w:t xml:space="preserve">2013 </w:t>
      </w:r>
      <w:r w:rsidR="00CB0878">
        <w:rPr>
          <w:rFonts w:ascii="Avenir Next" w:hAnsi="Avenir Next" w:cs="Arial"/>
          <w:sz w:val="22"/>
          <w:szCs w:val="22"/>
          <w:lang w:val="en-US"/>
        </w:rPr>
        <w:t xml:space="preserve">- </w:t>
      </w:r>
      <w:r w:rsidRPr="00341DC9">
        <w:rPr>
          <w:rFonts w:ascii="Avenir Next" w:hAnsi="Avenir Next" w:cs="Arial"/>
          <w:sz w:val="22"/>
          <w:szCs w:val="22"/>
          <w:lang w:val="en-US"/>
        </w:rPr>
        <w:t>Visiting Professor at School of Public Affairs San Diego University (US).</w:t>
      </w:r>
    </w:p>
    <w:p w14:paraId="74AC9CF5" w14:textId="7E86A44D" w:rsidR="006558FC" w:rsidRPr="006558FC" w:rsidRDefault="006558FC" w:rsidP="00F469FF">
      <w:pPr>
        <w:pStyle w:val="CVHeading3"/>
        <w:spacing w:before="240" w:after="120" w:line="240" w:lineRule="auto"/>
        <w:ind w:left="567"/>
        <w:jc w:val="both"/>
        <w:rPr>
          <w:rFonts w:ascii="Avenir Next" w:hAnsi="Avenir Next" w:cs="Arial"/>
          <w:b/>
          <w:bCs/>
          <w:sz w:val="22"/>
          <w:szCs w:val="22"/>
          <w:lang w:val="en-US"/>
        </w:rPr>
      </w:pPr>
      <w:r w:rsidRPr="006558FC">
        <w:rPr>
          <w:rFonts w:ascii="Avenir Next" w:hAnsi="Avenir Next" w:cs="Arial"/>
          <w:b/>
          <w:bCs/>
          <w:sz w:val="22"/>
          <w:szCs w:val="22"/>
          <w:lang w:val="en-US"/>
        </w:rPr>
        <w:t>Participation In Ph</w:t>
      </w:r>
      <w:r>
        <w:rPr>
          <w:rFonts w:ascii="Avenir Next" w:hAnsi="Avenir Next" w:cs="Arial"/>
          <w:b/>
          <w:bCs/>
          <w:sz w:val="22"/>
          <w:szCs w:val="22"/>
          <w:lang w:val="en-US"/>
        </w:rPr>
        <w:t>D</w:t>
      </w:r>
      <w:r w:rsidRPr="006558FC">
        <w:rPr>
          <w:rFonts w:ascii="Avenir Next" w:hAnsi="Avenir Next" w:cs="Arial"/>
          <w:b/>
          <w:bCs/>
          <w:sz w:val="22"/>
          <w:szCs w:val="22"/>
          <w:lang w:val="en-US"/>
        </w:rPr>
        <w:t xml:space="preserve"> Scientific Board</w:t>
      </w:r>
      <w:r w:rsidR="00F13DB2">
        <w:rPr>
          <w:rFonts w:ascii="Avenir Next" w:hAnsi="Avenir Next" w:cs="Arial"/>
          <w:b/>
          <w:bCs/>
          <w:sz w:val="22"/>
          <w:szCs w:val="22"/>
          <w:lang w:val="en-US"/>
        </w:rPr>
        <w:t>s</w:t>
      </w:r>
    </w:p>
    <w:p w14:paraId="71AF1C8C" w14:textId="594FB5DC" w:rsidR="002A6D1E" w:rsidRPr="00341DC9" w:rsidRDefault="007E2C0A" w:rsidP="005E773A">
      <w:pPr>
        <w:pStyle w:val="CVHeading3"/>
        <w:spacing w:before="120" w:after="120" w:line="240" w:lineRule="auto"/>
        <w:ind w:left="567"/>
        <w:jc w:val="both"/>
        <w:rPr>
          <w:rFonts w:ascii="Avenir Next" w:hAnsi="Avenir Next" w:cs="Arial"/>
          <w:sz w:val="22"/>
          <w:szCs w:val="22"/>
          <w:lang w:val="en-US"/>
        </w:rPr>
      </w:pPr>
      <w:r>
        <w:rPr>
          <w:rFonts w:ascii="Avenir Next" w:hAnsi="Avenir Next" w:cs="Arial"/>
          <w:sz w:val="22"/>
          <w:szCs w:val="22"/>
          <w:lang w:val="en-US"/>
        </w:rPr>
        <w:t>Since</w:t>
      </w:r>
      <w:r w:rsidR="00046AC2" w:rsidRPr="00341DC9">
        <w:rPr>
          <w:rFonts w:ascii="Avenir Next" w:hAnsi="Avenir Next" w:cs="Arial"/>
          <w:sz w:val="22"/>
          <w:szCs w:val="22"/>
          <w:lang w:val="en-US"/>
        </w:rPr>
        <w:t xml:space="preserve"> 2019 </w:t>
      </w:r>
      <w:r w:rsidR="00EE374E">
        <w:rPr>
          <w:rFonts w:ascii="Avenir Next" w:hAnsi="Avenir Next" w:cs="Arial"/>
          <w:sz w:val="22"/>
          <w:szCs w:val="22"/>
          <w:lang w:val="en-US"/>
        </w:rPr>
        <w:t xml:space="preserve">- </w:t>
      </w:r>
      <w:r w:rsidR="002A6D1E" w:rsidRPr="00341DC9">
        <w:rPr>
          <w:rFonts w:ascii="Avenir Next" w:hAnsi="Avenir Next" w:cs="Arial"/>
          <w:sz w:val="22"/>
          <w:szCs w:val="22"/>
          <w:lang w:val="en-US"/>
        </w:rPr>
        <w:t xml:space="preserve">PhD Scientific Board </w:t>
      </w:r>
      <w:r w:rsidR="00046AC2" w:rsidRPr="00341DC9">
        <w:rPr>
          <w:rFonts w:ascii="Avenir Next" w:hAnsi="Avenir Next" w:cs="Arial"/>
          <w:sz w:val="22"/>
          <w:szCs w:val="22"/>
          <w:lang w:val="en-US"/>
        </w:rPr>
        <w:t>of the International PhD "</w:t>
      </w:r>
      <w:proofErr w:type="spellStart"/>
      <w:r w:rsidR="007433FC" w:rsidRPr="00341DC9">
        <w:rPr>
          <w:rFonts w:ascii="Avenir Next" w:hAnsi="Avenir Next" w:cs="Arial"/>
          <w:sz w:val="22"/>
          <w:szCs w:val="22"/>
          <w:lang w:val="en-US"/>
        </w:rPr>
        <w:t>Architettura</w:t>
      </w:r>
      <w:proofErr w:type="spellEnd"/>
      <w:r w:rsidR="00046AC2" w:rsidRPr="00341DC9">
        <w:rPr>
          <w:rFonts w:ascii="Avenir Next" w:hAnsi="Avenir Next" w:cs="Arial"/>
          <w:sz w:val="22"/>
          <w:szCs w:val="22"/>
          <w:lang w:val="en-US"/>
        </w:rPr>
        <w:t>". Mediterranean University of Reggio Calabria.</w:t>
      </w:r>
    </w:p>
    <w:p w14:paraId="59D89363" w14:textId="6979686D" w:rsidR="002A6D1E" w:rsidRPr="00341DC9" w:rsidRDefault="00046AC2"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 xml:space="preserve">Since 2018 </w:t>
      </w:r>
      <w:r w:rsidR="00EE374E">
        <w:rPr>
          <w:rFonts w:ascii="Avenir Next" w:hAnsi="Avenir Next" w:cs="Arial"/>
          <w:sz w:val="22"/>
          <w:szCs w:val="22"/>
          <w:lang w:val="en-US"/>
        </w:rPr>
        <w:t xml:space="preserve">- </w:t>
      </w:r>
      <w:r w:rsidR="002A6D1E" w:rsidRPr="00341DC9">
        <w:rPr>
          <w:rFonts w:ascii="Avenir Next" w:hAnsi="Avenir Next" w:cs="Arial"/>
          <w:sz w:val="22"/>
          <w:szCs w:val="22"/>
          <w:lang w:val="en-US"/>
        </w:rPr>
        <w:t xml:space="preserve">PhD Scientific Board </w:t>
      </w:r>
      <w:r w:rsidRPr="00341DC9">
        <w:rPr>
          <w:rFonts w:ascii="Avenir Next" w:hAnsi="Avenir Next" w:cs="Arial"/>
          <w:sz w:val="22"/>
          <w:szCs w:val="22"/>
          <w:lang w:val="en-US"/>
        </w:rPr>
        <w:t>of the International Research Doctorate "Urban Regeneration and Safety Assessment" Mediterranean University of Reggio Calabria.</w:t>
      </w:r>
    </w:p>
    <w:p w14:paraId="542C2EB6" w14:textId="0A2001D3" w:rsidR="00B16751" w:rsidRPr="00341DC9" w:rsidRDefault="00B16751" w:rsidP="005E773A">
      <w:pPr>
        <w:pStyle w:val="CVHeading3"/>
        <w:spacing w:before="120" w:after="120" w:line="240" w:lineRule="auto"/>
        <w:ind w:left="567"/>
        <w:jc w:val="both"/>
        <w:rPr>
          <w:rFonts w:ascii="Avenir Next" w:hAnsi="Avenir Next" w:cs="Arial"/>
          <w:bCs/>
          <w:sz w:val="22"/>
          <w:szCs w:val="22"/>
          <w:lang w:val="en-US"/>
        </w:rPr>
      </w:pPr>
      <w:r w:rsidRPr="00341DC9">
        <w:rPr>
          <w:rFonts w:ascii="Avenir Next" w:hAnsi="Avenir Next" w:cs="Arial"/>
          <w:bCs/>
          <w:sz w:val="22"/>
          <w:szCs w:val="22"/>
          <w:lang w:val="en-US"/>
        </w:rPr>
        <w:t>2013</w:t>
      </w:r>
      <w:r w:rsidR="007E2C0A">
        <w:rPr>
          <w:rFonts w:ascii="Avenir Next" w:hAnsi="Avenir Next" w:cs="Arial"/>
          <w:bCs/>
          <w:sz w:val="22"/>
          <w:szCs w:val="22"/>
          <w:lang w:val="en-US"/>
        </w:rPr>
        <w:t>-</w:t>
      </w:r>
      <w:r w:rsidRPr="00341DC9">
        <w:rPr>
          <w:rFonts w:ascii="Avenir Next" w:hAnsi="Avenir Next" w:cs="Arial"/>
          <w:bCs/>
          <w:sz w:val="22"/>
          <w:szCs w:val="22"/>
          <w:lang w:val="en-US"/>
        </w:rPr>
        <w:t>2018</w:t>
      </w:r>
      <w:r w:rsidR="00CB4E43">
        <w:rPr>
          <w:rFonts w:ascii="Avenir Next" w:hAnsi="Avenir Next" w:cs="Arial"/>
          <w:bCs/>
          <w:sz w:val="22"/>
          <w:szCs w:val="22"/>
          <w:lang w:val="en-US"/>
        </w:rPr>
        <w:t xml:space="preserve"> -</w:t>
      </w:r>
      <w:r w:rsidR="00EE374E">
        <w:rPr>
          <w:rFonts w:ascii="Avenir Next" w:hAnsi="Avenir Next" w:cs="Arial"/>
          <w:bCs/>
          <w:sz w:val="22"/>
          <w:szCs w:val="22"/>
          <w:lang w:val="en-US"/>
        </w:rPr>
        <w:t xml:space="preserve"> </w:t>
      </w:r>
      <w:r w:rsidRPr="00341DC9">
        <w:rPr>
          <w:rFonts w:ascii="Avenir Next" w:hAnsi="Avenir Next" w:cs="Arial"/>
          <w:bCs/>
          <w:sz w:val="22"/>
          <w:szCs w:val="22"/>
          <w:lang w:val="en-US"/>
        </w:rPr>
        <w:t xml:space="preserve">PhD International Scientific Board on "Urban Regeneration and Economic Development". Department of Cultural Heritage, Architecture and Urban Planning (PAU) of </w:t>
      </w:r>
      <w:proofErr w:type="spellStart"/>
      <w:r w:rsidRPr="00341DC9">
        <w:rPr>
          <w:rFonts w:ascii="Avenir Next" w:hAnsi="Avenir Next" w:cs="Arial"/>
          <w:bCs/>
          <w:sz w:val="22"/>
          <w:szCs w:val="22"/>
          <w:lang w:val="en-US"/>
        </w:rPr>
        <w:t>Mediterranea</w:t>
      </w:r>
      <w:proofErr w:type="spellEnd"/>
      <w:r w:rsidRPr="00341DC9">
        <w:rPr>
          <w:rFonts w:ascii="Avenir Next" w:hAnsi="Avenir Next" w:cs="Arial"/>
          <w:bCs/>
          <w:sz w:val="22"/>
          <w:szCs w:val="22"/>
          <w:lang w:val="en-US"/>
        </w:rPr>
        <w:t xml:space="preserve"> University of Reggio Calabria. </w:t>
      </w:r>
    </w:p>
    <w:p w14:paraId="6707C9EC" w14:textId="1C430E70" w:rsidR="002A6D1E" w:rsidRDefault="002A6D1E" w:rsidP="005E773A">
      <w:pPr>
        <w:pStyle w:val="CVHeading3"/>
        <w:spacing w:before="120" w:after="120" w:line="240" w:lineRule="auto"/>
        <w:ind w:left="567"/>
        <w:jc w:val="both"/>
        <w:rPr>
          <w:rFonts w:ascii="Avenir Next" w:hAnsi="Avenir Next" w:cs="Arial"/>
          <w:sz w:val="22"/>
          <w:szCs w:val="22"/>
          <w:lang w:val="en-US"/>
        </w:rPr>
      </w:pPr>
      <w:r w:rsidRPr="00341DC9">
        <w:rPr>
          <w:rFonts w:ascii="Avenir Next" w:hAnsi="Avenir Next" w:cs="Arial"/>
          <w:sz w:val="22"/>
          <w:szCs w:val="22"/>
          <w:lang w:val="en-US"/>
        </w:rPr>
        <w:t>2008</w:t>
      </w:r>
      <w:r w:rsidR="007E2C0A">
        <w:rPr>
          <w:rFonts w:ascii="Avenir Next" w:hAnsi="Avenir Next" w:cs="Arial"/>
          <w:sz w:val="22"/>
          <w:szCs w:val="22"/>
          <w:lang w:val="en-US"/>
        </w:rPr>
        <w:t>-</w:t>
      </w:r>
      <w:r w:rsidRPr="00341DC9">
        <w:rPr>
          <w:rFonts w:ascii="Avenir Next" w:hAnsi="Avenir Next" w:cs="Arial"/>
          <w:sz w:val="22"/>
          <w:szCs w:val="22"/>
          <w:lang w:val="en-US"/>
        </w:rPr>
        <w:t xml:space="preserve">2012 </w:t>
      </w:r>
      <w:r w:rsidR="00AF0F3E">
        <w:rPr>
          <w:rFonts w:ascii="Avenir Next" w:hAnsi="Avenir Next" w:cs="Arial"/>
          <w:sz w:val="22"/>
          <w:szCs w:val="22"/>
          <w:lang w:val="en-US"/>
        </w:rPr>
        <w:t xml:space="preserve">- </w:t>
      </w:r>
      <w:r w:rsidRPr="00341DC9">
        <w:rPr>
          <w:rFonts w:ascii="Avenir Next" w:hAnsi="Avenir Next" w:cs="Arial"/>
          <w:sz w:val="22"/>
          <w:szCs w:val="22"/>
          <w:lang w:val="en-US"/>
        </w:rPr>
        <w:t xml:space="preserve">PhD Scientific Board on "Conservation of Architectural and Environmental Heritage". Department of Cultural Heritage, Architecture and Urban Planning (PAU) of </w:t>
      </w:r>
      <w:proofErr w:type="spellStart"/>
      <w:r w:rsidRPr="00341DC9">
        <w:rPr>
          <w:rFonts w:ascii="Avenir Next" w:hAnsi="Avenir Next" w:cs="Arial"/>
          <w:sz w:val="22"/>
          <w:szCs w:val="22"/>
          <w:lang w:val="en-US"/>
        </w:rPr>
        <w:t>Mediterranea</w:t>
      </w:r>
      <w:proofErr w:type="spellEnd"/>
      <w:r w:rsidRPr="00341DC9">
        <w:rPr>
          <w:rFonts w:ascii="Avenir Next" w:hAnsi="Avenir Next" w:cs="Arial"/>
          <w:sz w:val="22"/>
          <w:szCs w:val="22"/>
          <w:lang w:val="en-US"/>
        </w:rPr>
        <w:t xml:space="preserve"> University of Reggio Calabria.</w:t>
      </w:r>
    </w:p>
    <w:p w14:paraId="43B94059" w14:textId="6B8FA399" w:rsidR="00CB4E43" w:rsidRPr="00CB4E43" w:rsidRDefault="00763DC1" w:rsidP="00F469FF">
      <w:pPr>
        <w:pStyle w:val="CVHeading3"/>
        <w:spacing w:before="240" w:after="120" w:line="240" w:lineRule="auto"/>
        <w:ind w:left="567"/>
        <w:jc w:val="both"/>
        <w:rPr>
          <w:rFonts w:ascii="Avenir Next" w:hAnsi="Avenir Next" w:cs="Arial"/>
          <w:b/>
          <w:bCs/>
          <w:sz w:val="22"/>
          <w:szCs w:val="22"/>
          <w:lang w:val="en-US"/>
        </w:rPr>
      </w:pPr>
      <w:r>
        <w:rPr>
          <w:rFonts w:ascii="Avenir Next" w:hAnsi="Avenir Next" w:cs="Arial"/>
          <w:b/>
          <w:bCs/>
          <w:sz w:val="22"/>
          <w:szCs w:val="22"/>
          <w:lang w:val="en-US"/>
        </w:rPr>
        <w:t>R</w:t>
      </w:r>
      <w:r w:rsidR="00CB4E43" w:rsidRPr="00CD02D8">
        <w:rPr>
          <w:rFonts w:ascii="Avenir Next" w:hAnsi="Avenir Next" w:cs="Arial"/>
          <w:b/>
          <w:bCs/>
          <w:sz w:val="22"/>
          <w:szCs w:val="22"/>
          <w:lang w:val="en-US"/>
        </w:rPr>
        <w:t xml:space="preserve">esearch </w:t>
      </w:r>
      <w:r>
        <w:rPr>
          <w:rFonts w:ascii="Avenir Next" w:hAnsi="Avenir Next" w:cs="Arial"/>
          <w:b/>
          <w:bCs/>
          <w:sz w:val="22"/>
          <w:szCs w:val="22"/>
          <w:lang w:val="en-US"/>
        </w:rPr>
        <w:t>a</w:t>
      </w:r>
      <w:r w:rsidRPr="00763DC1">
        <w:rPr>
          <w:rFonts w:ascii="Avenir Next" w:hAnsi="Avenir Next" w:cs="Arial"/>
          <w:b/>
          <w:bCs/>
          <w:sz w:val="22"/>
          <w:szCs w:val="22"/>
          <w:lang w:val="en-US"/>
        </w:rPr>
        <w:t>ctivity</w:t>
      </w:r>
    </w:p>
    <w:p w14:paraId="505B5BCC" w14:textId="3C3BD92D" w:rsidR="004C589A" w:rsidRDefault="00662255" w:rsidP="00351EF7">
      <w:pPr>
        <w:pStyle w:val="CVHeading3"/>
        <w:spacing w:before="120" w:after="120"/>
        <w:ind w:left="567"/>
        <w:jc w:val="both"/>
        <w:rPr>
          <w:rFonts w:ascii="Avenir Next" w:hAnsi="Avenir Next" w:cs="Arial"/>
          <w:sz w:val="22"/>
          <w:szCs w:val="22"/>
          <w:lang w:val="en-US"/>
        </w:rPr>
      </w:pPr>
      <w:r w:rsidRPr="00E23EEF">
        <w:rPr>
          <w:rFonts w:ascii="Avenir Next" w:hAnsi="Avenir Next" w:cs="Arial"/>
          <w:sz w:val="22"/>
          <w:szCs w:val="22"/>
          <w:lang w:val="en-US"/>
        </w:rPr>
        <w:t xml:space="preserve">Research activity is promoted as a priority within the </w:t>
      </w:r>
      <w:proofErr w:type="spellStart"/>
      <w:r w:rsidRPr="00E23EEF">
        <w:rPr>
          <w:rFonts w:ascii="Avenir Next" w:hAnsi="Avenir Next" w:cs="Arial"/>
          <w:sz w:val="22"/>
          <w:szCs w:val="22"/>
          <w:lang w:val="en-US"/>
        </w:rPr>
        <w:t>LaborEst</w:t>
      </w:r>
      <w:proofErr w:type="spellEnd"/>
      <w:r>
        <w:rPr>
          <w:rFonts w:ascii="Avenir Next" w:hAnsi="Avenir Next" w:cs="Arial"/>
          <w:sz w:val="22"/>
          <w:szCs w:val="22"/>
          <w:lang w:val="en-US"/>
        </w:rPr>
        <w:t xml:space="preserve"> </w:t>
      </w:r>
      <w:r w:rsidRPr="00E23EEF">
        <w:rPr>
          <w:rFonts w:ascii="Avenir Next" w:hAnsi="Avenir Next" w:cs="Arial"/>
          <w:sz w:val="22"/>
          <w:szCs w:val="22"/>
          <w:lang w:val="en-US"/>
        </w:rPr>
        <w:t>Lab</w:t>
      </w:r>
      <w:r>
        <w:rPr>
          <w:rFonts w:ascii="Avenir Next" w:hAnsi="Avenir Next" w:cs="Arial"/>
          <w:sz w:val="22"/>
          <w:szCs w:val="22"/>
          <w:lang w:val="en-US"/>
        </w:rPr>
        <w:t>,</w:t>
      </w:r>
      <w:r w:rsidRPr="00662255">
        <w:rPr>
          <w:rFonts w:ascii="Avenir Next" w:hAnsi="Avenir Next" w:cs="Arial"/>
          <w:sz w:val="22"/>
          <w:szCs w:val="22"/>
          <w:lang w:val="en-US"/>
        </w:rPr>
        <w:t xml:space="preserve"> a university research structure of which </w:t>
      </w:r>
      <w:r>
        <w:rPr>
          <w:rFonts w:ascii="Avenir Next" w:hAnsi="Avenir Next" w:cs="Arial"/>
          <w:sz w:val="22"/>
          <w:szCs w:val="22"/>
          <w:lang w:val="en-US"/>
        </w:rPr>
        <w:t>s</w:t>
      </w:r>
      <w:r w:rsidRPr="00662255">
        <w:rPr>
          <w:rFonts w:ascii="Avenir Next" w:hAnsi="Avenir Next" w:cs="Arial"/>
          <w:sz w:val="22"/>
          <w:szCs w:val="22"/>
          <w:lang w:val="en-US"/>
        </w:rPr>
        <w:t>he is the scientific director, and whose results are shared</w:t>
      </w:r>
      <w:r w:rsidRPr="00E23EEF">
        <w:rPr>
          <w:rFonts w:ascii="Avenir Next" w:hAnsi="Avenir Next" w:cs="Arial"/>
          <w:sz w:val="22"/>
          <w:szCs w:val="22"/>
          <w:lang w:val="en-US"/>
        </w:rPr>
        <w:t xml:space="preserve"> and is shared</w:t>
      </w:r>
      <w:r>
        <w:rPr>
          <w:rFonts w:ascii="Avenir Next" w:hAnsi="Avenir Next" w:cs="Arial"/>
          <w:sz w:val="22"/>
          <w:szCs w:val="22"/>
          <w:lang w:val="en-US"/>
        </w:rPr>
        <w:t xml:space="preserve"> </w:t>
      </w:r>
      <w:r w:rsidRPr="00E23EEF">
        <w:rPr>
          <w:rFonts w:ascii="Avenir Next" w:hAnsi="Avenir Next" w:cs="Arial"/>
          <w:sz w:val="22"/>
          <w:szCs w:val="22"/>
          <w:lang w:val="en-US"/>
        </w:rPr>
        <w:t xml:space="preserve">in the national and international conferences of the scientific societies closest to the topics addressed of which she is a member, especially at </w:t>
      </w:r>
      <w:proofErr w:type="gramStart"/>
      <w:r w:rsidRPr="00E23EEF">
        <w:rPr>
          <w:rFonts w:ascii="Avenir Next" w:hAnsi="Avenir Next" w:cs="Arial"/>
          <w:sz w:val="22"/>
          <w:szCs w:val="22"/>
          <w:lang w:val="en-US"/>
        </w:rPr>
        <w:t>a the</w:t>
      </w:r>
      <w:proofErr w:type="gramEnd"/>
      <w:r w:rsidRPr="00E23EEF">
        <w:rPr>
          <w:rFonts w:ascii="Avenir Next" w:hAnsi="Avenir Next" w:cs="Arial"/>
          <w:sz w:val="22"/>
          <w:szCs w:val="22"/>
          <w:lang w:val="en-US"/>
        </w:rPr>
        <w:t xml:space="preserve"> national level: Italian Real Estate Appraisal and Investment Decision Society</w:t>
      </w:r>
      <w:r>
        <w:rPr>
          <w:rFonts w:ascii="Avenir Next" w:hAnsi="Avenir Next" w:cs="Arial"/>
          <w:sz w:val="22"/>
          <w:szCs w:val="22"/>
          <w:lang w:val="en-US"/>
        </w:rPr>
        <w:t xml:space="preserve"> (SIEV)</w:t>
      </w:r>
      <w:r w:rsidRPr="00E23EEF">
        <w:rPr>
          <w:rFonts w:ascii="Avenir Next" w:hAnsi="Avenir Next" w:cs="Arial"/>
          <w:sz w:val="22"/>
          <w:szCs w:val="22"/>
          <w:lang w:val="en-US"/>
        </w:rPr>
        <w:t>.</w:t>
      </w:r>
      <w:r>
        <w:rPr>
          <w:rFonts w:ascii="Avenir Next" w:hAnsi="Avenir Next" w:cs="Arial"/>
          <w:sz w:val="22"/>
          <w:szCs w:val="22"/>
          <w:lang w:val="en-US"/>
        </w:rPr>
        <w:t xml:space="preserve"> </w:t>
      </w:r>
      <w:r w:rsidRPr="00E23EEF">
        <w:rPr>
          <w:rFonts w:ascii="Avenir Next" w:hAnsi="Avenir Next" w:cs="Arial"/>
          <w:sz w:val="22"/>
          <w:szCs w:val="22"/>
          <w:lang w:val="en-US"/>
        </w:rPr>
        <w:t>The research activity concerns the topics of evaluation and development of plans and projects in the following areas:</w:t>
      </w:r>
      <w:r>
        <w:rPr>
          <w:rFonts w:ascii="Avenir Next" w:hAnsi="Avenir Next" w:cs="Arial"/>
          <w:sz w:val="22"/>
          <w:szCs w:val="22"/>
          <w:lang w:val="en-US"/>
        </w:rPr>
        <w:t xml:space="preserve"> </w:t>
      </w:r>
      <w:r w:rsidRPr="00E23EEF">
        <w:rPr>
          <w:rFonts w:ascii="Avenir Next" w:hAnsi="Avenir Next" w:cs="Arial"/>
          <w:sz w:val="22"/>
          <w:szCs w:val="22"/>
          <w:lang w:val="en-US"/>
        </w:rPr>
        <w:t>1) the most recent one concerns the new phase of urban development according to the principles of the circular economy, with the centrality of urban reuse and regeneration and the forms of value creation starting from social innovation processes;</w:t>
      </w:r>
      <w:r>
        <w:rPr>
          <w:rFonts w:ascii="Avenir Next" w:hAnsi="Avenir Next" w:cs="Arial"/>
          <w:sz w:val="22"/>
          <w:szCs w:val="22"/>
          <w:lang w:val="en-US"/>
        </w:rPr>
        <w:t xml:space="preserve"> </w:t>
      </w:r>
      <w:r w:rsidRPr="00E23EEF">
        <w:rPr>
          <w:rFonts w:ascii="Avenir Next" w:hAnsi="Avenir Next" w:cs="Arial"/>
          <w:sz w:val="22"/>
          <w:szCs w:val="22"/>
          <w:lang w:val="en-US"/>
        </w:rPr>
        <w:lastRenderedPageBreak/>
        <w:t>2) the second includes research on the relationship between evaluation,</w:t>
      </w:r>
      <w:r w:rsidR="003C42CE">
        <w:rPr>
          <w:rFonts w:ascii="Avenir Next" w:hAnsi="Avenir Next" w:cs="Arial"/>
          <w:sz w:val="22"/>
          <w:szCs w:val="22"/>
          <w:lang w:val="en-US"/>
        </w:rPr>
        <w:t xml:space="preserve"> </w:t>
      </w:r>
      <w:r w:rsidR="003C42CE" w:rsidRPr="003C42CE">
        <w:rPr>
          <w:rFonts w:ascii="Avenir Next" w:hAnsi="Avenir Next" w:cs="Arial"/>
          <w:sz w:val="22"/>
          <w:szCs w:val="22"/>
          <w:lang w:val="en-US"/>
        </w:rPr>
        <w:t xml:space="preserve">complex urban regeneration </w:t>
      </w:r>
      <w:proofErr w:type="spellStart"/>
      <w:r w:rsidR="003C42CE" w:rsidRPr="003C42CE">
        <w:rPr>
          <w:rFonts w:ascii="Avenir Next" w:hAnsi="Avenir Next" w:cs="Arial"/>
          <w:sz w:val="22"/>
          <w:szCs w:val="22"/>
          <w:lang w:val="en-US"/>
        </w:rPr>
        <w:t>programmes</w:t>
      </w:r>
      <w:proofErr w:type="spellEnd"/>
      <w:r w:rsidRPr="00E23EEF">
        <w:rPr>
          <w:rFonts w:ascii="Avenir Next" w:hAnsi="Avenir Next" w:cs="Arial"/>
          <w:sz w:val="22"/>
          <w:szCs w:val="22"/>
          <w:lang w:val="en-US"/>
        </w:rPr>
        <w:t>, with an in-depth analysis of the issues Public Private Partnership</w:t>
      </w:r>
      <w:r w:rsidRPr="004C589A">
        <w:rPr>
          <w:rFonts w:ascii="Avenir Next" w:hAnsi="Avenir Next" w:cs="Arial"/>
          <w:sz w:val="22"/>
          <w:szCs w:val="22"/>
          <w:lang w:val="en-US"/>
        </w:rPr>
        <w:t>.</w:t>
      </w:r>
    </w:p>
    <w:p w14:paraId="3C80AD3E" w14:textId="39F0839D" w:rsidR="000061DB" w:rsidRDefault="00351EF7" w:rsidP="00E302D3">
      <w:pPr>
        <w:pStyle w:val="CVHeading3"/>
        <w:spacing w:before="240" w:after="120" w:line="240" w:lineRule="auto"/>
        <w:ind w:left="567"/>
        <w:jc w:val="both"/>
        <w:rPr>
          <w:rFonts w:ascii="Avenir Next" w:hAnsi="Avenir Next" w:cs="Arial"/>
          <w:b/>
          <w:bCs/>
          <w:sz w:val="22"/>
          <w:szCs w:val="22"/>
          <w:lang w:val="en-US"/>
        </w:rPr>
      </w:pPr>
      <w:r>
        <w:rPr>
          <w:rFonts w:ascii="Avenir Next" w:hAnsi="Avenir Next" w:cs="Arial"/>
          <w:b/>
          <w:bCs/>
          <w:sz w:val="22"/>
          <w:szCs w:val="22"/>
          <w:lang w:val="en-US"/>
        </w:rPr>
        <w:t>T</w:t>
      </w:r>
      <w:r w:rsidR="00BB7557" w:rsidRPr="00BE420B">
        <w:rPr>
          <w:rFonts w:ascii="Avenir Next" w:hAnsi="Avenir Next" w:cs="Arial"/>
          <w:b/>
          <w:bCs/>
          <w:sz w:val="22"/>
          <w:szCs w:val="22"/>
          <w:lang w:val="en-US"/>
        </w:rPr>
        <w:t xml:space="preserve">hird </w:t>
      </w:r>
      <w:r>
        <w:rPr>
          <w:rFonts w:ascii="Avenir Next" w:hAnsi="Avenir Next" w:cs="Arial"/>
          <w:b/>
          <w:bCs/>
          <w:sz w:val="22"/>
          <w:szCs w:val="22"/>
          <w:lang w:val="en-US"/>
        </w:rPr>
        <w:t>m</w:t>
      </w:r>
      <w:r w:rsidR="00BB7557" w:rsidRPr="00BE420B">
        <w:rPr>
          <w:rFonts w:ascii="Avenir Next" w:hAnsi="Avenir Next" w:cs="Arial"/>
          <w:b/>
          <w:bCs/>
          <w:sz w:val="22"/>
          <w:szCs w:val="22"/>
          <w:lang w:val="en-US"/>
        </w:rPr>
        <w:t>ission</w:t>
      </w:r>
      <w:r w:rsidRPr="00351EF7">
        <w:rPr>
          <w:rFonts w:ascii="Avenir Next" w:hAnsi="Avenir Next" w:cs="Arial"/>
          <w:b/>
          <w:bCs/>
          <w:sz w:val="22"/>
          <w:szCs w:val="22"/>
          <w:lang w:val="en-US"/>
        </w:rPr>
        <w:t xml:space="preserve"> </w:t>
      </w:r>
      <w:r>
        <w:rPr>
          <w:rFonts w:ascii="Avenir Next" w:hAnsi="Avenir Next" w:cs="Arial"/>
          <w:b/>
          <w:bCs/>
          <w:sz w:val="22"/>
          <w:szCs w:val="22"/>
          <w:lang w:val="en-US"/>
        </w:rPr>
        <w:t>r</w:t>
      </w:r>
      <w:r w:rsidRPr="00CD02D8">
        <w:rPr>
          <w:rFonts w:ascii="Avenir Next" w:hAnsi="Avenir Next" w:cs="Arial"/>
          <w:b/>
          <w:bCs/>
          <w:sz w:val="22"/>
          <w:szCs w:val="22"/>
          <w:lang w:val="en-US"/>
        </w:rPr>
        <w:t>esearch</w:t>
      </w:r>
    </w:p>
    <w:p w14:paraId="436090E9" w14:textId="77777777" w:rsidR="00351EF7" w:rsidRPr="00351EF7" w:rsidRDefault="00351EF7" w:rsidP="00351EF7">
      <w:pPr>
        <w:spacing w:line="276" w:lineRule="auto"/>
        <w:ind w:left="567"/>
        <w:jc w:val="both"/>
        <w:rPr>
          <w:rFonts w:ascii="Avenir Next" w:eastAsiaTheme="minorEastAsia" w:hAnsi="Avenir Next" w:cs="Arial"/>
          <w:i/>
          <w:iCs/>
          <w:sz w:val="22"/>
          <w:szCs w:val="22"/>
          <w:lang w:val="en-US"/>
        </w:rPr>
      </w:pPr>
      <w:bookmarkStart w:id="4" w:name="OLE_LINK64"/>
      <w:bookmarkStart w:id="5" w:name="OLE_LINK65"/>
      <w:r w:rsidRPr="00351EF7">
        <w:rPr>
          <w:rFonts w:ascii="Avenir Next" w:eastAsiaTheme="minorEastAsia" w:hAnsi="Avenir Next" w:cs="Arial"/>
          <w:i/>
          <w:iCs/>
          <w:sz w:val="22"/>
          <w:szCs w:val="22"/>
          <w:lang w:val="en-US"/>
        </w:rPr>
        <w:t xml:space="preserve">The scientific research promoted by </w:t>
      </w:r>
      <w:proofErr w:type="spellStart"/>
      <w:r w:rsidRPr="00351EF7">
        <w:rPr>
          <w:rFonts w:ascii="Avenir Next" w:eastAsiaTheme="minorEastAsia" w:hAnsi="Avenir Next" w:cs="Arial"/>
          <w:i/>
          <w:iCs/>
          <w:sz w:val="22"/>
          <w:szCs w:val="22"/>
          <w:lang w:val="en-US"/>
        </w:rPr>
        <w:t>LaborEst</w:t>
      </w:r>
      <w:proofErr w:type="spellEnd"/>
      <w:r w:rsidRPr="00351EF7">
        <w:rPr>
          <w:rFonts w:ascii="Avenir Next" w:eastAsiaTheme="minorEastAsia" w:hAnsi="Avenir Next" w:cs="Arial"/>
          <w:i/>
          <w:iCs/>
          <w:sz w:val="22"/>
          <w:szCs w:val="22"/>
          <w:lang w:val="en-US"/>
        </w:rPr>
        <w:t xml:space="preserve"> Lab is aimed at implementing initiatives that promote the transfer of scientific knowledge and technological innovation to the local community, providing support to public institutions and authorities. The research focuses on several key areas, in particular complex urban regeneration </w:t>
      </w:r>
      <w:proofErr w:type="spellStart"/>
      <w:r w:rsidRPr="00351EF7">
        <w:rPr>
          <w:rFonts w:ascii="Avenir Next" w:eastAsiaTheme="minorEastAsia" w:hAnsi="Avenir Next" w:cs="Arial"/>
          <w:i/>
          <w:iCs/>
          <w:sz w:val="22"/>
          <w:szCs w:val="22"/>
          <w:lang w:val="en-US"/>
        </w:rPr>
        <w:t>programmes</w:t>
      </w:r>
      <w:proofErr w:type="spellEnd"/>
      <w:r w:rsidRPr="00351EF7">
        <w:rPr>
          <w:rFonts w:ascii="Avenir Next" w:eastAsiaTheme="minorEastAsia" w:hAnsi="Avenir Next" w:cs="Arial"/>
          <w:i/>
          <w:iCs/>
          <w:sz w:val="22"/>
          <w:szCs w:val="22"/>
          <w:lang w:val="en-US"/>
        </w:rPr>
        <w:t>, the preservation and promotion of the cultural heritage and the development of inner areas, following a multidisciplinary and interdisciplinary approach. Research also extends to broader initiatives to promote local development, using innovative methods to effectively manage urban and territorial change.</w:t>
      </w:r>
    </w:p>
    <w:p w14:paraId="48A0B9C2" w14:textId="6AA41648" w:rsidR="00351EF7" w:rsidRDefault="00351EF7" w:rsidP="00351EF7">
      <w:pPr>
        <w:spacing w:line="276" w:lineRule="auto"/>
        <w:ind w:left="567"/>
        <w:jc w:val="both"/>
        <w:rPr>
          <w:rFonts w:eastAsiaTheme="minorEastAsia"/>
          <w:lang w:val="en-US"/>
        </w:rPr>
      </w:pPr>
      <w:r w:rsidRPr="00351EF7">
        <w:rPr>
          <w:rFonts w:ascii="Avenir Next" w:eastAsiaTheme="minorEastAsia" w:hAnsi="Avenir Next" w:cs="Arial"/>
          <w:i/>
          <w:iCs/>
          <w:sz w:val="22"/>
          <w:szCs w:val="22"/>
          <w:lang w:val="en-US"/>
        </w:rPr>
        <w:t xml:space="preserve">The </w:t>
      </w:r>
      <w:proofErr w:type="spellStart"/>
      <w:r w:rsidRPr="00351EF7">
        <w:rPr>
          <w:rFonts w:ascii="Avenir Next" w:eastAsiaTheme="minorEastAsia" w:hAnsi="Avenir Next" w:cs="Arial"/>
          <w:i/>
          <w:iCs/>
          <w:sz w:val="22"/>
          <w:szCs w:val="22"/>
          <w:lang w:val="en-US"/>
        </w:rPr>
        <w:t>LaborEst</w:t>
      </w:r>
      <w:proofErr w:type="spellEnd"/>
      <w:r w:rsidRPr="00351EF7">
        <w:rPr>
          <w:rFonts w:ascii="Avenir Next" w:eastAsiaTheme="minorEastAsia" w:hAnsi="Avenir Next" w:cs="Arial"/>
          <w:i/>
          <w:iCs/>
          <w:sz w:val="22"/>
          <w:szCs w:val="22"/>
          <w:lang w:val="en-US"/>
        </w:rPr>
        <w:t xml:space="preserve"> laboratory places particular emphasis on the value of cultural, environmental and landscape resources </w:t>
      </w:r>
      <w:proofErr w:type="gramStart"/>
      <w:r w:rsidRPr="00351EF7">
        <w:rPr>
          <w:rFonts w:ascii="Avenir Next" w:eastAsiaTheme="minorEastAsia" w:hAnsi="Avenir Next" w:cs="Arial"/>
          <w:i/>
          <w:iCs/>
          <w:sz w:val="22"/>
          <w:szCs w:val="22"/>
          <w:lang w:val="en-US"/>
        </w:rPr>
        <w:t>in order to</w:t>
      </w:r>
      <w:proofErr w:type="gramEnd"/>
      <w:r w:rsidRPr="00351EF7">
        <w:rPr>
          <w:rFonts w:ascii="Avenir Next" w:eastAsiaTheme="minorEastAsia" w:hAnsi="Avenir Next" w:cs="Arial"/>
          <w:i/>
          <w:iCs/>
          <w:sz w:val="22"/>
          <w:szCs w:val="22"/>
          <w:lang w:val="en-US"/>
        </w:rPr>
        <w:t xml:space="preserve"> develop innovative methods for managing urban and territorial change, all within a comprehensive framework that promotes territorial cohesion. The commitment to these principles is in line with the overall objectives of contributing to the sustainable growth and development of local communities.</w:t>
      </w:r>
    </w:p>
    <w:p w14:paraId="30F077EC" w14:textId="53717370" w:rsidR="00BB7557" w:rsidRPr="008C1C6E" w:rsidRDefault="00804AA2" w:rsidP="00F469FF">
      <w:pPr>
        <w:pStyle w:val="CVHeading3"/>
        <w:spacing w:before="240" w:after="120" w:line="240" w:lineRule="auto"/>
        <w:ind w:left="567"/>
        <w:jc w:val="both"/>
        <w:rPr>
          <w:rFonts w:ascii="Avenir Next" w:hAnsi="Avenir Next" w:cs="Arial"/>
          <w:b/>
          <w:bCs/>
          <w:sz w:val="22"/>
          <w:szCs w:val="22"/>
          <w:lang w:val="en-US"/>
        </w:rPr>
      </w:pPr>
      <w:r w:rsidRPr="008C1C6E">
        <w:rPr>
          <w:rFonts w:ascii="Avenir Next" w:hAnsi="Avenir Next" w:cs="Arial"/>
          <w:b/>
          <w:bCs/>
          <w:sz w:val="22"/>
          <w:szCs w:val="22"/>
          <w:lang w:val="en-US"/>
        </w:rPr>
        <w:t xml:space="preserve">Awards and Recognition in </w:t>
      </w:r>
      <w:r w:rsidR="00BC4EE0" w:rsidRPr="008C1C6E">
        <w:rPr>
          <w:rFonts w:ascii="Avenir Next" w:hAnsi="Avenir Next" w:cs="Arial"/>
          <w:b/>
          <w:bCs/>
          <w:sz w:val="22"/>
          <w:szCs w:val="22"/>
          <w:lang w:val="en-US"/>
        </w:rPr>
        <w:t xml:space="preserve">the </w:t>
      </w:r>
      <w:r w:rsidRPr="008C1C6E">
        <w:rPr>
          <w:rFonts w:ascii="Avenir Next" w:hAnsi="Avenir Next" w:cs="Arial"/>
          <w:b/>
          <w:bCs/>
          <w:sz w:val="22"/>
          <w:szCs w:val="22"/>
          <w:lang w:val="en-US"/>
        </w:rPr>
        <w:t>Research</w:t>
      </w:r>
    </w:p>
    <w:p w14:paraId="29824974" w14:textId="420759AA" w:rsidR="007444C6" w:rsidRPr="007100AE" w:rsidRDefault="007444C6" w:rsidP="007444C6">
      <w:pPr>
        <w:pStyle w:val="CVHeading3"/>
        <w:spacing w:after="0" w:line="240" w:lineRule="auto"/>
        <w:ind w:left="567"/>
        <w:jc w:val="both"/>
        <w:rPr>
          <w:rFonts w:ascii="Avenir Next" w:hAnsi="Avenir Next" w:cs="Arial"/>
          <w:bCs/>
          <w:sz w:val="22"/>
          <w:szCs w:val="22"/>
          <w:lang w:val="en-US"/>
        </w:rPr>
      </w:pPr>
      <w:r w:rsidRPr="007100AE">
        <w:rPr>
          <w:rFonts w:ascii="Avenir Next" w:hAnsi="Avenir Next" w:cs="Arial"/>
          <w:bCs/>
          <w:sz w:val="22"/>
          <w:szCs w:val="22"/>
          <w:lang w:val="en-US"/>
        </w:rPr>
        <w:t>202</w:t>
      </w:r>
      <w:r>
        <w:rPr>
          <w:rFonts w:ascii="Avenir Next" w:hAnsi="Avenir Next" w:cs="Arial"/>
          <w:bCs/>
          <w:sz w:val="22"/>
          <w:szCs w:val="22"/>
          <w:lang w:val="en-US"/>
        </w:rPr>
        <w:t>3</w:t>
      </w:r>
      <w:r w:rsidRPr="007100AE">
        <w:rPr>
          <w:rFonts w:ascii="Avenir Next" w:hAnsi="Avenir Next" w:cs="Arial"/>
          <w:bCs/>
          <w:sz w:val="22"/>
          <w:szCs w:val="22"/>
          <w:lang w:val="en-US"/>
        </w:rPr>
        <w:t xml:space="preserve"> - Top 2% Scientists of the world 202</w:t>
      </w:r>
      <w:r w:rsidR="00F468E4">
        <w:rPr>
          <w:rFonts w:ascii="Avenir Next" w:hAnsi="Avenir Next" w:cs="Arial"/>
          <w:bCs/>
          <w:sz w:val="22"/>
          <w:szCs w:val="22"/>
          <w:lang w:val="en-US"/>
        </w:rPr>
        <w:t>2</w:t>
      </w:r>
      <w:r w:rsidRPr="007100AE">
        <w:rPr>
          <w:rFonts w:ascii="Avenir Next" w:hAnsi="Avenir Next" w:cs="Arial"/>
          <w:bCs/>
          <w:sz w:val="22"/>
          <w:szCs w:val="22"/>
          <w:lang w:val="en-US"/>
        </w:rPr>
        <w:t xml:space="preserve"> </w:t>
      </w:r>
      <w:r w:rsidR="00AF52ED" w:rsidRPr="007100AE">
        <w:rPr>
          <w:rFonts w:ascii="Avenir Next" w:hAnsi="Avenir Next" w:cs="Arial"/>
          <w:bCs/>
          <w:sz w:val="22"/>
          <w:szCs w:val="22"/>
          <w:lang w:val="en-US"/>
        </w:rPr>
        <w:t>(Scopus- Elsevier</w:t>
      </w:r>
      <w:r w:rsidR="00AF52ED" w:rsidRPr="00AF52ED">
        <w:rPr>
          <w:rFonts w:ascii="Avenir Next" w:hAnsi="Avenir Next" w:cs="Arial"/>
          <w:bCs/>
          <w:sz w:val="22"/>
          <w:szCs w:val="22"/>
          <w:lang w:val="en-US"/>
        </w:rPr>
        <w:t xml:space="preserve"> database</w:t>
      </w:r>
      <w:r w:rsidR="00AF52ED" w:rsidRPr="007100AE">
        <w:rPr>
          <w:rFonts w:ascii="Avenir Next" w:hAnsi="Avenir Next" w:cs="Arial"/>
          <w:bCs/>
          <w:sz w:val="22"/>
          <w:szCs w:val="22"/>
          <w:lang w:val="en-US"/>
        </w:rPr>
        <w:t xml:space="preserve">) </w:t>
      </w:r>
      <w:r w:rsidRPr="007100AE">
        <w:rPr>
          <w:rFonts w:ascii="Avenir Next" w:hAnsi="Avenir Next" w:cs="Arial"/>
          <w:bCs/>
          <w:sz w:val="22"/>
          <w:szCs w:val="22"/>
          <w:lang w:val="en-US"/>
        </w:rPr>
        <w:t>among the most cited researchers worldwide in 202</w:t>
      </w:r>
      <w:r w:rsidR="00AF52ED">
        <w:rPr>
          <w:rFonts w:ascii="Avenir Next" w:hAnsi="Avenir Next" w:cs="Arial"/>
          <w:bCs/>
          <w:sz w:val="22"/>
          <w:szCs w:val="22"/>
          <w:lang w:val="en-US"/>
        </w:rPr>
        <w:t>2</w:t>
      </w:r>
      <w:r w:rsidRPr="007100AE">
        <w:rPr>
          <w:rFonts w:ascii="Avenir Next" w:hAnsi="Avenir Next" w:cs="Arial"/>
          <w:bCs/>
          <w:sz w:val="22"/>
          <w:szCs w:val="22"/>
          <w:lang w:val="en-US"/>
        </w:rPr>
        <w:t xml:space="preserve"> (according to the survey by Elsevier and Stanford University)</w:t>
      </w:r>
    </w:p>
    <w:p w14:paraId="0648C22F" w14:textId="77777777" w:rsidR="007444C6" w:rsidRPr="007042A8" w:rsidRDefault="00000000" w:rsidP="007444C6">
      <w:pPr>
        <w:pStyle w:val="CVHeading3"/>
        <w:spacing w:after="0" w:line="240" w:lineRule="auto"/>
        <w:ind w:left="567"/>
        <w:jc w:val="both"/>
        <w:rPr>
          <w:rFonts w:ascii="Avenir Next" w:hAnsi="Avenir Next" w:cs="Arial"/>
          <w:bCs/>
          <w:sz w:val="22"/>
          <w:szCs w:val="22"/>
          <w:lang w:val="en-US"/>
        </w:rPr>
      </w:pPr>
      <w:r>
        <w:fldChar w:fldCharType="begin"/>
      </w:r>
      <w:r w:rsidRPr="00827912">
        <w:rPr>
          <w:lang w:val="en-US"/>
        </w:rPr>
        <w:instrText>HYPERLINK "https://elsevier.digitalcommonsdata.com/datasets/btchxktzyw/4"</w:instrText>
      </w:r>
      <w:r>
        <w:fldChar w:fldCharType="separate"/>
      </w:r>
      <w:r w:rsidR="007444C6" w:rsidRPr="007042A8">
        <w:rPr>
          <w:rFonts w:ascii="Avenir Next" w:hAnsi="Avenir Next" w:cs="Arial"/>
          <w:bCs/>
          <w:sz w:val="22"/>
          <w:szCs w:val="22"/>
          <w:lang w:val="en-US"/>
        </w:rPr>
        <w:t>https://elsevier.digitalcommonsdata.com/datasets/btchxktzyw/4</w:t>
      </w:r>
      <w:r>
        <w:rPr>
          <w:rFonts w:ascii="Avenir Next" w:hAnsi="Avenir Next" w:cs="Arial"/>
          <w:bCs/>
          <w:sz w:val="22"/>
          <w:szCs w:val="22"/>
          <w:lang w:val="en-US"/>
        </w:rPr>
        <w:fldChar w:fldCharType="end"/>
      </w:r>
    </w:p>
    <w:p w14:paraId="5D6CD33A" w14:textId="3A21D87F" w:rsidR="007444C6" w:rsidRDefault="00000000" w:rsidP="00BB7557">
      <w:pPr>
        <w:pStyle w:val="CVHeading3"/>
        <w:spacing w:after="0" w:line="240" w:lineRule="auto"/>
        <w:ind w:left="567"/>
        <w:jc w:val="both"/>
        <w:rPr>
          <w:rStyle w:val="Collegamentoipertestuale"/>
          <w:rFonts w:ascii="Avenir Next" w:hAnsi="Avenir Next" w:cs="Arial"/>
          <w:bCs/>
          <w:sz w:val="22"/>
          <w:szCs w:val="22"/>
          <w:lang w:val="en-US"/>
        </w:rPr>
      </w:pPr>
      <w:r>
        <w:fldChar w:fldCharType="begin"/>
      </w:r>
      <w:r w:rsidRPr="00827912">
        <w:rPr>
          <w:lang w:val="en-US"/>
        </w:rPr>
        <w:instrText>HYPERLINK "https://elsevier.digitalcommonsdata.com/datasets/btchxktzyw/6"</w:instrText>
      </w:r>
      <w:r>
        <w:fldChar w:fldCharType="separate"/>
      </w:r>
      <w:r w:rsidR="007444C6" w:rsidRPr="007444C6">
        <w:rPr>
          <w:rStyle w:val="Collegamentoipertestuale"/>
          <w:rFonts w:ascii="Avenir Next" w:hAnsi="Avenir Next" w:cs="Arial"/>
          <w:bCs/>
          <w:sz w:val="22"/>
          <w:szCs w:val="22"/>
          <w:lang w:val="en-US"/>
        </w:rPr>
        <w:t>https://elsevier.digitalcommonsdata.com/datasets/btchxktzyw/6</w:t>
      </w:r>
      <w:r>
        <w:rPr>
          <w:rStyle w:val="Collegamentoipertestuale"/>
          <w:rFonts w:ascii="Avenir Next" w:hAnsi="Avenir Next" w:cs="Arial"/>
          <w:bCs/>
          <w:sz w:val="22"/>
          <w:szCs w:val="22"/>
          <w:lang w:val="en-US"/>
        </w:rPr>
        <w:fldChar w:fldCharType="end"/>
      </w:r>
    </w:p>
    <w:p w14:paraId="25C28958" w14:textId="77777777" w:rsidR="00F469FF" w:rsidRDefault="00F469FF" w:rsidP="00BB7557">
      <w:pPr>
        <w:pStyle w:val="CVHeading3"/>
        <w:spacing w:after="0" w:line="240" w:lineRule="auto"/>
        <w:ind w:left="567"/>
        <w:jc w:val="both"/>
        <w:rPr>
          <w:lang w:val="en-US"/>
        </w:rPr>
      </w:pPr>
    </w:p>
    <w:p w14:paraId="14356996" w14:textId="3B682790" w:rsidR="00BB7557" w:rsidRPr="007100AE" w:rsidRDefault="00BB7557" w:rsidP="00BB7557">
      <w:pPr>
        <w:pStyle w:val="CVHeading3"/>
        <w:spacing w:after="0" w:line="240" w:lineRule="auto"/>
        <w:ind w:left="567"/>
        <w:jc w:val="both"/>
        <w:rPr>
          <w:rFonts w:ascii="Avenir Next" w:hAnsi="Avenir Next" w:cs="Arial"/>
          <w:bCs/>
          <w:sz w:val="22"/>
          <w:szCs w:val="22"/>
          <w:lang w:val="en-US"/>
        </w:rPr>
      </w:pPr>
      <w:r w:rsidRPr="007100AE">
        <w:rPr>
          <w:rFonts w:ascii="Avenir Next" w:hAnsi="Avenir Next" w:cs="Arial"/>
          <w:bCs/>
          <w:sz w:val="22"/>
          <w:szCs w:val="22"/>
          <w:lang w:val="en-US"/>
        </w:rPr>
        <w:t xml:space="preserve">2022 - Top 2% Scientists of the world 2021 </w:t>
      </w:r>
      <w:r w:rsidR="00AF52ED" w:rsidRPr="007100AE">
        <w:rPr>
          <w:rFonts w:ascii="Avenir Next" w:hAnsi="Avenir Next" w:cs="Arial"/>
          <w:bCs/>
          <w:sz w:val="22"/>
          <w:szCs w:val="22"/>
          <w:lang w:val="en-US"/>
        </w:rPr>
        <w:t>(Scopus- Elsevier</w:t>
      </w:r>
      <w:r w:rsidR="00AF52ED" w:rsidRPr="00AF52ED">
        <w:rPr>
          <w:rFonts w:ascii="Avenir Next" w:hAnsi="Avenir Next" w:cs="Arial"/>
          <w:bCs/>
          <w:sz w:val="22"/>
          <w:szCs w:val="22"/>
          <w:lang w:val="en-US"/>
        </w:rPr>
        <w:t xml:space="preserve"> database</w:t>
      </w:r>
      <w:r w:rsidR="00AF52ED" w:rsidRPr="007100AE">
        <w:rPr>
          <w:rFonts w:ascii="Avenir Next" w:hAnsi="Avenir Next" w:cs="Arial"/>
          <w:bCs/>
          <w:sz w:val="22"/>
          <w:szCs w:val="22"/>
          <w:lang w:val="en-US"/>
        </w:rPr>
        <w:t xml:space="preserve">) </w:t>
      </w:r>
      <w:r w:rsidRPr="007100AE">
        <w:rPr>
          <w:rFonts w:ascii="Avenir Next" w:hAnsi="Avenir Next" w:cs="Arial"/>
          <w:bCs/>
          <w:sz w:val="22"/>
          <w:szCs w:val="22"/>
          <w:lang w:val="en-US"/>
        </w:rPr>
        <w:t>among the most cited researchers worldwide in 2021 (according to the survey by Elsevier and Stanford University)</w:t>
      </w:r>
    </w:p>
    <w:p w14:paraId="60205297" w14:textId="77777777" w:rsidR="00BB7557" w:rsidRPr="007042A8" w:rsidRDefault="00000000" w:rsidP="00BB7557">
      <w:pPr>
        <w:pStyle w:val="CVHeading3"/>
        <w:spacing w:after="0" w:line="240" w:lineRule="auto"/>
        <w:ind w:left="567"/>
        <w:jc w:val="both"/>
        <w:rPr>
          <w:rFonts w:ascii="Avenir Next" w:hAnsi="Avenir Next" w:cs="Arial"/>
          <w:bCs/>
          <w:sz w:val="22"/>
          <w:szCs w:val="22"/>
          <w:lang w:val="en-US"/>
        </w:rPr>
      </w:pPr>
      <w:r>
        <w:fldChar w:fldCharType="begin"/>
      </w:r>
      <w:r w:rsidRPr="00827912">
        <w:rPr>
          <w:lang w:val="en-US"/>
        </w:rPr>
        <w:instrText>HYPERLINK "https://elsevier.digitalcommonsdata.com/datasets/btchxktzyw/4"</w:instrText>
      </w:r>
      <w:r>
        <w:fldChar w:fldCharType="separate"/>
      </w:r>
      <w:r w:rsidR="00BB7557" w:rsidRPr="007042A8">
        <w:rPr>
          <w:rFonts w:ascii="Avenir Next" w:hAnsi="Avenir Next" w:cs="Arial"/>
          <w:bCs/>
          <w:sz w:val="22"/>
          <w:szCs w:val="22"/>
          <w:lang w:val="en-US"/>
        </w:rPr>
        <w:t>https://elsevier.digitalcommonsdata.com/datasets/btchxktzyw/4</w:t>
      </w:r>
      <w:r>
        <w:rPr>
          <w:rFonts w:ascii="Avenir Next" w:hAnsi="Avenir Next" w:cs="Arial"/>
          <w:bCs/>
          <w:sz w:val="22"/>
          <w:szCs w:val="22"/>
          <w:lang w:val="en-US"/>
        </w:rPr>
        <w:fldChar w:fldCharType="end"/>
      </w:r>
    </w:p>
    <w:p w14:paraId="54F59D2D" w14:textId="331BBA21" w:rsidR="00AF52ED" w:rsidRPr="00F469FF" w:rsidRDefault="00000000" w:rsidP="00F469FF">
      <w:pPr>
        <w:pStyle w:val="CVHeading3"/>
        <w:spacing w:after="0" w:line="240" w:lineRule="auto"/>
        <w:ind w:left="567"/>
        <w:jc w:val="both"/>
        <w:rPr>
          <w:rFonts w:ascii="Avenir Next" w:hAnsi="Avenir Next" w:cs="Arial"/>
          <w:bCs/>
          <w:sz w:val="22"/>
          <w:szCs w:val="22"/>
          <w:lang w:val="en-US"/>
        </w:rPr>
      </w:pPr>
      <w:r>
        <w:fldChar w:fldCharType="begin"/>
      </w:r>
      <w:r w:rsidRPr="00827912">
        <w:rPr>
          <w:lang w:val="en-US"/>
        </w:rPr>
        <w:instrText>HYPERLINK "https://www.unirc.it/comunicazione/articoli/26499/top-2-scientists-of-the-world-2021-si-consolida-la-presenza-della-mediterranea"</w:instrText>
      </w:r>
      <w:r>
        <w:fldChar w:fldCharType="separate"/>
      </w:r>
      <w:r w:rsidR="004200B2" w:rsidRPr="00810696">
        <w:rPr>
          <w:rStyle w:val="Collegamentoipertestuale"/>
          <w:rFonts w:ascii="Avenir Next" w:hAnsi="Avenir Next" w:cs="Arial"/>
          <w:bCs/>
          <w:sz w:val="22"/>
          <w:szCs w:val="22"/>
          <w:lang w:val="en-US"/>
        </w:rPr>
        <w:t>https://www.unirc.it/comunicazione/articoli/26499/top-2-scientists-of-the-world-2021-si-consolida-la-presenza-della-mediterranea</w:t>
      </w:r>
      <w:r>
        <w:rPr>
          <w:rStyle w:val="Collegamentoipertestuale"/>
          <w:rFonts w:ascii="Avenir Next" w:hAnsi="Avenir Next" w:cs="Arial"/>
          <w:bCs/>
          <w:sz w:val="22"/>
          <w:szCs w:val="22"/>
          <w:lang w:val="en-US"/>
        </w:rPr>
        <w:fldChar w:fldCharType="end"/>
      </w:r>
    </w:p>
    <w:p w14:paraId="698B096E" w14:textId="564CDF12" w:rsidR="00BB7557" w:rsidRPr="0082124D" w:rsidRDefault="00BB7557" w:rsidP="005E773A">
      <w:pPr>
        <w:pStyle w:val="CVHeading3"/>
        <w:spacing w:before="120" w:after="0" w:line="240" w:lineRule="auto"/>
        <w:ind w:left="567"/>
        <w:jc w:val="both"/>
        <w:rPr>
          <w:rFonts w:ascii="Avenir Next" w:hAnsi="Avenir Next" w:cs="Arial"/>
          <w:bCs/>
          <w:sz w:val="22"/>
          <w:szCs w:val="22"/>
        </w:rPr>
      </w:pPr>
      <w:r w:rsidRPr="007100AE">
        <w:rPr>
          <w:rFonts w:ascii="Avenir Next" w:hAnsi="Avenir Next" w:cs="Arial"/>
          <w:bCs/>
          <w:sz w:val="22"/>
          <w:szCs w:val="22"/>
          <w:lang w:val="en-US"/>
        </w:rPr>
        <w:t>2021 - Top 2% Scientists of the world 2020 (Scopus- Elsevier</w:t>
      </w:r>
      <w:r w:rsidR="00AF52ED" w:rsidRPr="00AF52ED">
        <w:rPr>
          <w:rFonts w:ascii="Avenir Next" w:hAnsi="Avenir Next" w:cs="Arial"/>
          <w:bCs/>
          <w:sz w:val="22"/>
          <w:szCs w:val="22"/>
          <w:lang w:val="en-US"/>
        </w:rPr>
        <w:t xml:space="preserve"> database</w:t>
      </w:r>
      <w:r w:rsidRPr="007100AE">
        <w:rPr>
          <w:rFonts w:ascii="Avenir Next" w:hAnsi="Avenir Next" w:cs="Arial"/>
          <w:bCs/>
          <w:sz w:val="22"/>
          <w:szCs w:val="22"/>
          <w:lang w:val="en-US"/>
        </w:rPr>
        <w:t xml:space="preserve">) among the most active and cited scholars worldwide in </w:t>
      </w:r>
      <w:r w:rsidR="002C2848">
        <w:rPr>
          <w:rFonts w:ascii="Avenir Next" w:hAnsi="Avenir Next" w:cs="Arial"/>
          <w:bCs/>
          <w:sz w:val="22"/>
          <w:szCs w:val="22"/>
          <w:lang w:val="en-US"/>
        </w:rPr>
        <w:t>2020</w:t>
      </w:r>
      <w:r w:rsidRPr="007100AE">
        <w:rPr>
          <w:rFonts w:ascii="Segoe UI" w:hAnsi="Segoe UI" w:cs="Segoe UI"/>
          <w:color w:val="374151"/>
          <w:shd w:val="clear" w:color="auto" w:fill="F7F7F8"/>
          <w:lang w:val="en-US"/>
        </w:rPr>
        <w:t>.</w:t>
      </w:r>
      <w:r>
        <w:rPr>
          <w:rFonts w:ascii="Segoe UI" w:hAnsi="Segoe UI" w:cs="Segoe UI"/>
          <w:color w:val="374151"/>
          <w:shd w:val="clear" w:color="auto" w:fill="F7F7F8"/>
          <w:lang w:val="en-US"/>
        </w:rPr>
        <w:t xml:space="preserve"> </w:t>
      </w:r>
      <w:r w:rsidR="00000000">
        <w:fldChar w:fldCharType="begin"/>
      </w:r>
      <w:r w:rsidR="00000000" w:rsidRPr="00827912">
        <w:rPr>
          <w:lang w:val="en-US"/>
        </w:rPr>
        <w:instrText>HYPERLINK "https://elsevier.digitalcommonsdata.com/datasets/btchxktzyw/3"</w:instrText>
      </w:r>
      <w:r w:rsidR="00000000">
        <w:fldChar w:fldCharType="separate"/>
      </w:r>
      <w:r w:rsidRPr="007100AE">
        <w:rPr>
          <w:rStyle w:val="Collegamentoipertestuale"/>
          <w:rFonts w:ascii="Avenir Next" w:hAnsi="Avenir Next" w:cs="Arial"/>
          <w:bCs/>
          <w:sz w:val="18"/>
          <w:szCs w:val="18"/>
        </w:rPr>
        <w:t>https://elsevier.digitalcommonsdata.com/datasets/btchxktzyw/3</w:t>
      </w:r>
      <w:r w:rsidR="00000000">
        <w:rPr>
          <w:rStyle w:val="Collegamentoipertestuale"/>
          <w:rFonts w:ascii="Avenir Next" w:hAnsi="Avenir Next" w:cs="Arial"/>
          <w:bCs/>
          <w:sz w:val="18"/>
          <w:szCs w:val="18"/>
        </w:rPr>
        <w:fldChar w:fldCharType="end"/>
      </w:r>
    </w:p>
    <w:p w14:paraId="072478DF" w14:textId="49C05091" w:rsidR="00AF52ED" w:rsidRPr="00F469FF" w:rsidRDefault="00000000" w:rsidP="00F469FF">
      <w:pPr>
        <w:pStyle w:val="CVHeading3"/>
        <w:spacing w:after="0" w:line="240" w:lineRule="auto"/>
        <w:ind w:left="567"/>
        <w:jc w:val="both"/>
        <w:rPr>
          <w:rFonts w:ascii="Avenir Next" w:hAnsi="Avenir Next" w:cs="Arial"/>
          <w:bCs/>
          <w:color w:val="0000FF"/>
          <w:sz w:val="22"/>
          <w:szCs w:val="22"/>
          <w:u w:val="single"/>
        </w:rPr>
      </w:pPr>
      <w:hyperlink r:id="rId11" w:history="1">
        <w:r w:rsidR="00BB7557" w:rsidRPr="00F448AE">
          <w:rPr>
            <w:rStyle w:val="Collegamentoipertestuale"/>
            <w:rFonts w:ascii="Avenir Next" w:hAnsi="Avenir Next" w:cs="Arial"/>
            <w:bCs/>
            <w:sz w:val="22"/>
            <w:szCs w:val="22"/>
          </w:rPr>
          <w:t>https://www.unirc.it/comunicazione/articoli/25257/top-2-scientists-of-the-world-2020-aumenta-la-presenza-della-mediterranea</w:t>
        </w:r>
      </w:hyperlink>
    </w:p>
    <w:p w14:paraId="514FD73A" w14:textId="47AB6DAE" w:rsidR="005E773A" w:rsidRPr="00F469FF" w:rsidRDefault="00BB7557" w:rsidP="00F469FF">
      <w:pPr>
        <w:pStyle w:val="CVHeading3"/>
        <w:spacing w:before="120" w:after="0" w:line="240" w:lineRule="auto"/>
        <w:ind w:left="567"/>
        <w:jc w:val="both"/>
        <w:rPr>
          <w:rFonts w:ascii="Avenir Next" w:hAnsi="Avenir Next" w:cs="Arial"/>
          <w:bCs/>
          <w:sz w:val="22"/>
          <w:szCs w:val="22"/>
          <w:lang w:val="en-US"/>
        </w:rPr>
      </w:pPr>
      <w:r w:rsidRPr="00AF0F3E">
        <w:rPr>
          <w:rFonts w:ascii="Avenir Next" w:hAnsi="Avenir Next" w:cs="Arial"/>
          <w:bCs/>
          <w:sz w:val="22"/>
          <w:szCs w:val="22"/>
        </w:rPr>
        <w:t xml:space="preserve">2017 - Best Paper Award" per l’articolo Della Spina, Lucia, Lorè I, Scrivo R, </w:t>
      </w:r>
      <w:proofErr w:type="spellStart"/>
      <w:r w:rsidRPr="00AF0F3E">
        <w:rPr>
          <w:rFonts w:ascii="Avenir Next" w:hAnsi="Avenir Next" w:cs="Arial"/>
          <w:bCs/>
          <w:sz w:val="22"/>
          <w:szCs w:val="22"/>
        </w:rPr>
        <w:t>Viglianisi</w:t>
      </w:r>
      <w:proofErr w:type="spellEnd"/>
      <w:r w:rsidRPr="00AF0F3E">
        <w:rPr>
          <w:rFonts w:ascii="Avenir Next" w:hAnsi="Avenir Next" w:cs="Arial"/>
          <w:bCs/>
          <w:sz w:val="22"/>
          <w:szCs w:val="22"/>
        </w:rPr>
        <w:t xml:space="preserve"> A (2017). </w:t>
      </w:r>
      <w:r w:rsidRPr="00AF0F3E">
        <w:rPr>
          <w:rFonts w:ascii="Avenir Next" w:hAnsi="Avenir Next" w:cs="Arial"/>
          <w:bCs/>
          <w:sz w:val="22"/>
          <w:szCs w:val="22"/>
          <w:lang w:val="en-US"/>
        </w:rPr>
        <w:t xml:space="preserve">An Integrated Assessment Approach as a Decision Support System for Urban Planning and Urban Regeneration Policies. BUILDINGS, vol. 7, p. 1-24, ISSN: 2075-5309, </w:t>
      </w:r>
      <w:proofErr w:type="spellStart"/>
      <w:r w:rsidRPr="00AF0F3E">
        <w:rPr>
          <w:rFonts w:ascii="Avenir Next" w:hAnsi="Avenir Next" w:cs="Arial"/>
          <w:bCs/>
          <w:sz w:val="22"/>
          <w:szCs w:val="22"/>
          <w:lang w:val="en-US"/>
        </w:rPr>
        <w:t>doi</w:t>
      </w:r>
      <w:proofErr w:type="spellEnd"/>
      <w:r w:rsidRPr="00AF0F3E">
        <w:rPr>
          <w:rFonts w:ascii="Avenir Next" w:hAnsi="Avenir Next" w:cs="Arial"/>
          <w:bCs/>
          <w:sz w:val="22"/>
          <w:szCs w:val="22"/>
          <w:lang w:val="en-US"/>
        </w:rPr>
        <w:t xml:space="preserve">: 10.3390/buildings7040085. Premio </w:t>
      </w:r>
      <w:proofErr w:type="spellStart"/>
      <w:r w:rsidRPr="00AF0F3E">
        <w:rPr>
          <w:rFonts w:ascii="Avenir Next" w:hAnsi="Avenir Next" w:cs="Arial"/>
          <w:bCs/>
          <w:sz w:val="22"/>
          <w:szCs w:val="22"/>
          <w:lang w:val="en-US"/>
        </w:rPr>
        <w:t>conferito</w:t>
      </w:r>
      <w:proofErr w:type="spellEnd"/>
      <w:r w:rsidRPr="00AF0F3E">
        <w:rPr>
          <w:rFonts w:ascii="Avenir Next" w:hAnsi="Avenir Next" w:cs="Arial"/>
          <w:bCs/>
          <w:sz w:val="22"/>
          <w:szCs w:val="22"/>
          <w:lang w:val="en-US"/>
        </w:rPr>
        <w:t xml:space="preserve"> </w:t>
      </w:r>
      <w:proofErr w:type="spellStart"/>
      <w:r w:rsidRPr="00AF0F3E">
        <w:rPr>
          <w:rFonts w:ascii="Avenir Next" w:hAnsi="Avenir Next" w:cs="Arial"/>
          <w:bCs/>
          <w:sz w:val="22"/>
          <w:szCs w:val="22"/>
          <w:lang w:val="en-US"/>
        </w:rPr>
        <w:t>dalla</w:t>
      </w:r>
      <w:proofErr w:type="spellEnd"/>
      <w:r w:rsidRPr="00AF0F3E">
        <w:rPr>
          <w:rFonts w:ascii="Avenir Next" w:hAnsi="Avenir Next" w:cs="Arial"/>
          <w:bCs/>
          <w:sz w:val="22"/>
          <w:szCs w:val="22"/>
          <w:lang w:val="en-US"/>
        </w:rPr>
        <w:t xml:space="preserve"> </w:t>
      </w:r>
      <w:proofErr w:type="spellStart"/>
      <w:r w:rsidRPr="00AF0F3E">
        <w:rPr>
          <w:rFonts w:ascii="Avenir Next" w:hAnsi="Avenir Next" w:cs="Arial"/>
          <w:bCs/>
          <w:sz w:val="22"/>
          <w:szCs w:val="22"/>
          <w:lang w:val="en-US"/>
        </w:rPr>
        <w:t>rivista</w:t>
      </w:r>
      <w:proofErr w:type="spellEnd"/>
      <w:r w:rsidRPr="00AF0F3E">
        <w:rPr>
          <w:rFonts w:ascii="Avenir Next" w:hAnsi="Avenir Next" w:cs="Arial"/>
          <w:bCs/>
          <w:sz w:val="22"/>
          <w:szCs w:val="22"/>
          <w:lang w:val="en-US"/>
        </w:rPr>
        <w:t xml:space="preserve"> BUILDING </w:t>
      </w:r>
      <w:proofErr w:type="spellStart"/>
      <w:r w:rsidRPr="00AF0F3E">
        <w:rPr>
          <w:rFonts w:ascii="Avenir Next" w:hAnsi="Avenir Next" w:cs="Arial"/>
          <w:bCs/>
          <w:sz w:val="22"/>
          <w:szCs w:val="22"/>
          <w:lang w:val="en-US"/>
        </w:rPr>
        <w:t>indicizzata</w:t>
      </w:r>
      <w:proofErr w:type="spellEnd"/>
      <w:r w:rsidRPr="00AF0F3E">
        <w:rPr>
          <w:rFonts w:ascii="Avenir Next" w:hAnsi="Avenir Next" w:cs="Arial"/>
          <w:bCs/>
          <w:sz w:val="22"/>
          <w:szCs w:val="22"/>
          <w:lang w:val="en-US"/>
        </w:rPr>
        <w:t xml:space="preserve"> Scopus (Elsevier) e Web of Sciences. </w:t>
      </w:r>
      <w:r w:rsidRPr="00F448AE">
        <w:rPr>
          <w:rFonts w:ascii="Avenir Next" w:hAnsi="Avenir Next" w:cs="Arial"/>
          <w:bCs/>
          <w:sz w:val="22"/>
          <w:szCs w:val="22"/>
          <w:lang w:val="en-US"/>
        </w:rPr>
        <w:t xml:space="preserve">Impact Factor: 3.324, </w:t>
      </w:r>
      <w:proofErr w:type="spellStart"/>
      <w:r w:rsidRPr="00F448AE">
        <w:rPr>
          <w:rFonts w:ascii="Avenir Next" w:hAnsi="Avenir Next" w:cs="Arial"/>
          <w:bCs/>
          <w:sz w:val="22"/>
          <w:szCs w:val="22"/>
          <w:lang w:val="en-US"/>
        </w:rPr>
        <w:t>CiteScore</w:t>
      </w:r>
      <w:proofErr w:type="spellEnd"/>
      <w:r w:rsidRPr="00F448AE">
        <w:rPr>
          <w:rFonts w:ascii="Avenir Next" w:hAnsi="Avenir Next" w:cs="Arial"/>
          <w:bCs/>
          <w:sz w:val="22"/>
          <w:szCs w:val="22"/>
          <w:lang w:val="en-US"/>
        </w:rPr>
        <w:t xml:space="preserve"> 3.8.</w:t>
      </w:r>
    </w:p>
    <w:p w14:paraId="5563A3EB" w14:textId="2D3E7D0B" w:rsidR="00BC4EE0" w:rsidRPr="00F469FF" w:rsidRDefault="00BC4EE0" w:rsidP="00F469FF">
      <w:pPr>
        <w:pStyle w:val="CVHeading3"/>
        <w:spacing w:before="240" w:after="120" w:line="240" w:lineRule="auto"/>
        <w:ind w:left="567"/>
        <w:jc w:val="both"/>
        <w:rPr>
          <w:rFonts w:ascii="Avenir Next" w:hAnsi="Avenir Next" w:cs="Arial"/>
          <w:b/>
          <w:bCs/>
          <w:sz w:val="22"/>
          <w:szCs w:val="22"/>
          <w:lang w:val="en-US"/>
        </w:rPr>
      </w:pPr>
      <w:r w:rsidRPr="00F469FF">
        <w:rPr>
          <w:rFonts w:ascii="Avenir Next" w:hAnsi="Avenir Next" w:cs="Arial"/>
          <w:b/>
          <w:bCs/>
          <w:sz w:val="22"/>
          <w:szCs w:val="22"/>
          <w:lang w:val="en-US"/>
        </w:rPr>
        <w:t xml:space="preserve">Professional Qualifications </w:t>
      </w:r>
      <w:r w:rsidR="00F251A5" w:rsidRPr="00F469FF">
        <w:rPr>
          <w:rFonts w:ascii="Avenir Next" w:hAnsi="Avenir Next" w:cs="Arial"/>
          <w:b/>
          <w:bCs/>
          <w:sz w:val="22"/>
          <w:szCs w:val="22"/>
          <w:lang w:val="en-US"/>
        </w:rPr>
        <w:t>a</w:t>
      </w:r>
      <w:r w:rsidRPr="00F469FF">
        <w:rPr>
          <w:rFonts w:ascii="Avenir Next" w:hAnsi="Avenir Next" w:cs="Arial"/>
          <w:b/>
          <w:bCs/>
          <w:sz w:val="22"/>
          <w:szCs w:val="22"/>
          <w:lang w:val="en-US"/>
        </w:rPr>
        <w:t xml:space="preserve">nd Affiliations </w:t>
      </w:r>
    </w:p>
    <w:p w14:paraId="6A9455FF" w14:textId="77777777" w:rsidR="00BC4EE0" w:rsidRPr="00BC4EE0" w:rsidRDefault="00BC4EE0" w:rsidP="005E773A">
      <w:pPr>
        <w:pStyle w:val="CVHeading3"/>
        <w:spacing w:before="120" w:after="120" w:line="240" w:lineRule="auto"/>
        <w:ind w:left="567"/>
        <w:jc w:val="both"/>
        <w:rPr>
          <w:rFonts w:ascii="Avenir Next" w:hAnsi="Avenir Next" w:cs="Arial"/>
          <w:bCs/>
          <w:sz w:val="22"/>
          <w:szCs w:val="22"/>
          <w:lang w:val="en-US"/>
        </w:rPr>
      </w:pPr>
      <w:r w:rsidRPr="00BC4EE0">
        <w:rPr>
          <w:rFonts w:ascii="Avenir Next" w:hAnsi="Avenir Next" w:cs="Arial"/>
          <w:bCs/>
          <w:sz w:val="22"/>
          <w:szCs w:val="22"/>
          <w:lang w:val="en-US"/>
        </w:rPr>
        <w:t>Technical Inspector of the Region of Calabria (since 2000)</w:t>
      </w:r>
    </w:p>
    <w:p w14:paraId="57B3F97E" w14:textId="77777777" w:rsidR="00BC4EE0" w:rsidRPr="00BC4EE0" w:rsidRDefault="00BC4EE0" w:rsidP="005E773A">
      <w:pPr>
        <w:pStyle w:val="CVHeading3"/>
        <w:spacing w:before="120" w:after="120" w:line="240" w:lineRule="auto"/>
        <w:ind w:left="567"/>
        <w:jc w:val="both"/>
        <w:rPr>
          <w:rFonts w:ascii="Avenir Next" w:hAnsi="Avenir Next" w:cs="Arial"/>
          <w:bCs/>
          <w:sz w:val="22"/>
          <w:szCs w:val="22"/>
          <w:lang w:val="en-US"/>
        </w:rPr>
      </w:pPr>
      <w:r w:rsidRPr="00BC4EE0">
        <w:rPr>
          <w:rFonts w:ascii="Avenir Next" w:hAnsi="Avenir Next" w:cs="Arial"/>
          <w:bCs/>
          <w:sz w:val="22"/>
          <w:szCs w:val="22"/>
          <w:lang w:val="en-US"/>
        </w:rPr>
        <w:t>Technical advisor (civil sector) to the Court of Reggio Calabria (since 1994)</w:t>
      </w:r>
    </w:p>
    <w:p w14:paraId="2E773928" w14:textId="77777777" w:rsidR="00BC4EE0" w:rsidRPr="00BC4EE0" w:rsidRDefault="00BC4EE0" w:rsidP="005E773A">
      <w:pPr>
        <w:pStyle w:val="CVHeading3"/>
        <w:spacing w:before="120" w:after="120" w:line="240" w:lineRule="auto"/>
        <w:ind w:left="567"/>
        <w:jc w:val="both"/>
        <w:rPr>
          <w:rFonts w:ascii="Avenir Next" w:hAnsi="Avenir Next" w:cs="Arial"/>
          <w:bCs/>
          <w:sz w:val="22"/>
          <w:szCs w:val="22"/>
          <w:lang w:val="en-US"/>
        </w:rPr>
      </w:pPr>
      <w:r w:rsidRPr="00BC4EE0">
        <w:rPr>
          <w:rFonts w:ascii="Avenir Next" w:hAnsi="Avenir Next" w:cs="Arial"/>
          <w:bCs/>
          <w:sz w:val="22"/>
          <w:szCs w:val="22"/>
          <w:lang w:val="en-US"/>
        </w:rPr>
        <w:lastRenderedPageBreak/>
        <w:t>Member of the Professional Register of the Order of Architects, Planners, Landscape Architects and Conservators of the Province of Reggio Calabria Section A (since 1991)</w:t>
      </w:r>
    </w:p>
    <w:p w14:paraId="2E2EB21A" w14:textId="2ED879F7" w:rsidR="00BB7557" w:rsidRPr="001F4510" w:rsidRDefault="00BC4EE0" w:rsidP="005E773A">
      <w:pPr>
        <w:pStyle w:val="CVHeading3"/>
        <w:spacing w:before="120" w:after="120" w:line="240" w:lineRule="auto"/>
        <w:ind w:left="567"/>
        <w:jc w:val="both"/>
        <w:rPr>
          <w:rFonts w:ascii="Avenir Next" w:hAnsi="Avenir Next" w:cs="Arial"/>
          <w:bCs/>
          <w:sz w:val="22"/>
          <w:szCs w:val="22"/>
          <w:lang w:val="en-US"/>
        </w:rPr>
      </w:pPr>
      <w:r w:rsidRPr="00BC4EE0">
        <w:rPr>
          <w:rFonts w:ascii="Avenir Next" w:hAnsi="Avenir Next" w:cs="Arial"/>
          <w:bCs/>
          <w:sz w:val="22"/>
          <w:szCs w:val="22"/>
          <w:lang w:val="en-US"/>
        </w:rPr>
        <w:t>Licensed architect (1990)</w:t>
      </w:r>
    </w:p>
    <w:p w14:paraId="7720A556" w14:textId="77777777" w:rsidR="00BB7557" w:rsidRPr="00F469FF" w:rsidRDefault="008037D4" w:rsidP="00F469FF">
      <w:pPr>
        <w:pStyle w:val="CVHeading3"/>
        <w:spacing w:before="240" w:after="120" w:line="240" w:lineRule="auto"/>
        <w:ind w:left="567"/>
        <w:jc w:val="both"/>
        <w:rPr>
          <w:rFonts w:ascii="Avenir Next" w:hAnsi="Avenir Next" w:cs="Arial"/>
          <w:b/>
          <w:bCs/>
          <w:sz w:val="22"/>
          <w:szCs w:val="22"/>
          <w:lang w:val="en-US"/>
        </w:rPr>
      </w:pPr>
      <w:r w:rsidRPr="00F469FF">
        <w:rPr>
          <w:rFonts w:ascii="Avenir Next" w:hAnsi="Avenir Next" w:cs="Arial"/>
          <w:b/>
          <w:bCs/>
          <w:sz w:val="22"/>
          <w:szCs w:val="22"/>
          <w:lang w:val="en-US"/>
        </w:rPr>
        <w:t>SCIENTIFIC PUBLICATIONS</w:t>
      </w:r>
    </w:p>
    <w:p w14:paraId="25039D5C" w14:textId="77777777" w:rsidR="004200B2" w:rsidRPr="008037D4" w:rsidRDefault="004200B2" w:rsidP="004200B2">
      <w:pPr>
        <w:pStyle w:val="CVHeading3"/>
        <w:spacing w:after="0" w:line="240" w:lineRule="auto"/>
        <w:ind w:left="567"/>
        <w:jc w:val="both"/>
        <w:rPr>
          <w:rFonts w:ascii="Avenir Next" w:hAnsi="Avenir Next" w:cs="Arial"/>
          <w:bCs/>
          <w:color w:val="000000" w:themeColor="text1"/>
          <w:sz w:val="22"/>
          <w:szCs w:val="22"/>
          <w:lang w:val="en-US"/>
        </w:rPr>
      </w:pPr>
      <w:bookmarkStart w:id="6" w:name="OLE_LINK1"/>
      <w:bookmarkStart w:id="7" w:name="OLE_LINK2"/>
      <w:r w:rsidRPr="008037D4">
        <w:rPr>
          <w:rFonts w:ascii="Avenir Next" w:hAnsi="Avenir Next" w:cs="Arial"/>
          <w:bCs/>
          <w:color w:val="000000" w:themeColor="text1"/>
          <w:sz w:val="22"/>
          <w:szCs w:val="22"/>
          <w:lang w:val="en-US"/>
        </w:rPr>
        <w:t>She is the author of more than 100 publications in international journals, conference proceedings, books and book chapters indexed in major scientific databases:</w:t>
      </w:r>
    </w:p>
    <w:p w14:paraId="472D5831" w14:textId="5E5A4FE8" w:rsidR="00BB7557" w:rsidRPr="008037D4" w:rsidRDefault="00BB7557" w:rsidP="004200B2">
      <w:pPr>
        <w:pStyle w:val="CVNormal"/>
        <w:numPr>
          <w:ilvl w:val="0"/>
          <w:numId w:val="64"/>
        </w:numPr>
        <w:spacing w:after="0" w:line="276" w:lineRule="auto"/>
        <w:ind w:left="992"/>
        <w:jc w:val="both"/>
        <w:rPr>
          <w:rFonts w:ascii="Calibri" w:hAnsi="Calibri" w:cs="Calibri"/>
          <w:color w:val="000000" w:themeColor="text1"/>
          <w:sz w:val="22"/>
          <w:szCs w:val="22"/>
        </w:rPr>
      </w:pPr>
      <w:r w:rsidRPr="008037D4">
        <w:rPr>
          <w:rFonts w:ascii="Calibri" w:hAnsi="Calibri" w:cs="Calibri"/>
          <w:b/>
          <w:bCs/>
          <w:color w:val="000000" w:themeColor="text1"/>
          <w:sz w:val="22"/>
          <w:szCs w:val="22"/>
        </w:rPr>
        <w:t>SCOPUS</w:t>
      </w:r>
      <w:r w:rsidRPr="008037D4">
        <w:rPr>
          <w:rFonts w:ascii="Calibri" w:hAnsi="Calibri" w:cs="Calibri"/>
          <w:color w:val="000000" w:themeColor="text1"/>
          <w:sz w:val="22"/>
          <w:szCs w:val="22"/>
        </w:rPr>
        <w:t xml:space="preserve">: </w:t>
      </w:r>
      <w:r w:rsidR="00ED7734">
        <w:rPr>
          <w:rFonts w:ascii="Calibri" w:hAnsi="Calibri" w:cs="Calibri"/>
          <w:color w:val="000000" w:themeColor="text1"/>
          <w:sz w:val="22"/>
          <w:szCs w:val="22"/>
        </w:rPr>
        <w:t>40</w:t>
      </w:r>
      <w:r w:rsidRPr="008037D4">
        <w:rPr>
          <w:rFonts w:ascii="Calibri" w:hAnsi="Calibri" w:cs="Calibri"/>
          <w:color w:val="000000" w:themeColor="text1"/>
          <w:sz w:val="22"/>
          <w:szCs w:val="22"/>
        </w:rPr>
        <w:t xml:space="preserve"> pubblicazioni; 1</w:t>
      </w:r>
      <w:r w:rsidR="007322E7">
        <w:rPr>
          <w:rFonts w:ascii="Calibri" w:hAnsi="Calibri" w:cs="Calibri"/>
          <w:color w:val="000000" w:themeColor="text1"/>
          <w:sz w:val="22"/>
          <w:szCs w:val="22"/>
        </w:rPr>
        <w:t>2</w:t>
      </w:r>
      <w:r w:rsidR="00ED7734">
        <w:rPr>
          <w:rFonts w:ascii="Calibri" w:hAnsi="Calibri" w:cs="Calibri"/>
          <w:color w:val="000000" w:themeColor="text1"/>
          <w:sz w:val="22"/>
          <w:szCs w:val="22"/>
        </w:rPr>
        <w:t>50</w:t>
      </w:r>
      <w:r w:rsidRPr="008037D4">
        <w:rPr>
          <w:rFonts w:ascii="Calibri" w:hAnsi="Calibri" w:cs="Calibri"/>
          <w:color w:val="000000" w:themeColor="text1"/>
          <w:sz w:val="22"/>
          <w:szCs w:val="22"/>
        </w:rPr>
        <w:t xml:space="preserve"> citazioni; H-index 1</w:t>
      </w:r>
      <w:r w:rsidR="00ED7734">
        <w:rPr>
          <w:rFonts w:ascii="Calibri" w:hAnsi="Calibri" w:cs="Calibri"/>
          <w:color w:val="000000" w:themeColor="text1"/>
          <w:sz w:val="22"/>
          <w:szCs w:val="22"/>
        </w:rPr>
        <w:t>8</w:t>
      </w:r>
    </w:p>
    <w:p w14:paraId="319D1928" w14:textId="77777777" w:rsidR="00BB7557" w:rsidRPr="008037D4" w:rsidRDefault="00BB7557" w:rsidP="004200B2">
      <w:pPr>
        <w:pStyle w:val="CVNormal"/>
        <w:spacing w:after="0" w:line="276" w:lineRule="auto"/>
        <w:ind w:left="992"/>
        <w:jc w:val="both"/>
        <w:rPr>
          <w:rFonts w:ascii="Calibri" w:hAnsi="Calibri" w:cs="Calibri"/>
          <w:color w:val="000000" w:themeColor="text1"/>
          <w:sz w:val="22"/>
          <w:szCs w:val="22"/>
          <w:lang w:val="en-US"/>
        </w:rPr>
      </w:pPr>
      <w:r w:rsidRPr="008037D4">
        <w:rPr>
          <w:rFonts w:ascii="Calibri" w:hAnsi="Calibri" w:cs="Calibri"/>
          <w:color w:val="000000" w:themeColor="text1"/>
          <w:sz w:val="22"/>
          <w:szCs w:val="22"/>
          <w:lang w:val="en-US"/>
        </w:rPr>
        <w:t xml:space="preserve">(Author ID: 55988148100) </w:t>
      </w:r>
      <w:bookmarkStart w:id="8" w:name="OLE_LINK38"/>
      <w:bookmarkStart w:id="9" w:name="OLE_LINK39"/>
      <w:r w:rsidRPr="008037D4">
        <w:rPr>
          <w:rFonts w:ascii="Calibri" w:hAnsi="Calibri" w:cs="Calibri"/>
          <w:color w:val="000000" w:themeColor="text1"/>
          <w:sz w:val="22"/>
          <w:szCs w:val="22"/>
        </w:rPr>
        <w:fldChar w:fldCharType="begin"/>
      </w:r>
      <w:r w:rsidRPr="008037D4">
        <w:rPr>
          <w:rFonts w:ascii="Calibri" w:hAnsi="Calibri" w:cs="Calibri"/>
          <w:color w:val="000000" w:themeColor="text1"/>
          <w:sz w:val="22"/>
          <w:szCs w:val="22"/>
          <w:lang w:val="en-US"/>
        </w:rPr>
        <w:instrText xml:space="preserve"> HYPERLINK "https://www.scopus.com/authid/detail.uri?authorId=55988148100" </w:instrText>
      </w:r>
      <w:r w:rsidRPr="008037D4">
        <w:rPr>
          <w:rFonts w:ascii="Calibri" w:hAnsi="Calibri" w:cs="Calibri"/>
          <w:color w:val="000000" w:themeColor="text1"/>
          <w:sz w:val="22"/>
          <w:szCs w:val="22"/>
        </w:rPr>
      </w:r>
      <w:r w:rsidRPr="008037D4">
        <w:rPr>
          <w:rFonts w:ascii="Calibri" w:hAnsi="Calibri" w:cs="Calibri"/>
          <w:color w:val="000000" w:themeColor="text1"/>
          <w:sz w:val="22"/>
          <w:szCs w:val="22"/>
        </w:rPr>
        <w:fldChar w:fldCharType="separate"/>
      </w:r>
      <w:r w:rsidRPr="008037D4">
        <w:rPr>
          <w:rFonts w:ascii="Calibri" w:hAnsi="Calibri" w:cs="Calibri"/>
          <w:color w:val="000000" w:themeColor="text1"/>
          <w:sz w:val="22"/>
          <w:szCs w:val="22"/>
          <w:lang w:val="en-US"/>
        </w:rPr>
        <w:t>https://www.scopus.com/authid/detail.uri?authorId=55988148100</w:t>
      </w:r>
      <w:r w:rsidRPr="008037D4">
        <w:rPr>
          <w:rFonts w:ascii="Calibri" w:hAnsi="Calibri" w:cs="Calibri"/>
          <w:color w:val="000000" w:themeColor="text1"/>
          <w:sz w:val="22"/>
          <w:szCs w:val="22"/>
        </w:rPr>
        <w:fldChar w:fldCharType="end"/>
      </w:r>
      <w:bookmarkEnd w:id="8"/>
      <w:bookmarkEnd w:id="9"/>
    </w:p>
    <w:bookmarkEnd w:id="6"/>
    <w:bookmarkEnd w:id="7"/>
    <w:p w14:paraId="72DAE6B3" w14:textId="3341D8FE" w:rsidR="00BB7557" w:rsidRPr="008037D4" w:rsidRDefault="00BB7557" w:rsidP="004200B2">
      <w:pPr>
        <w:pStyle w:val="CVNormal"/>
        <w:numPr>
          <w:ilvl w:val="0"/>
          <w:numId w:val="64"/>
        </w:numPr>
        <w:spacing w:after="0" w:line="276" w:lineRule="auto"/>
        <w:ind w:left="992"/>
        <w:jc w:val="both"/>
        <w:rPr>
          <w:rFonts w:ascii="Calibri" w:hAnsi="Calibri" w:cs="Calibri"/>
          <w:color w:val="000000" w:themeColor="text1"/>
          <w:sz w:val="22"/>
          <w:szCs w:val="22"/>
        </w:rPr>
      </w:pPr>
      <w:r w:rsidRPr="008037D4">
        <w:rPr>
          <w:rFonts w:ascii="Calibri" w:hAnsi="Calibri" w:cs="Calibri"/>
          <w:b/>
          <w:bCs/>
          <w:color w:val="000000" w:themeColor="text1"/>
          <w:sz w:val="22"/>
          <w:szCs w:val="22"/>
        </w:rPr>
        <w:t>Web Of Science</w:t>
      </w:r>
      <w:r w:rsidRPr="008037D4">
        <w:rPr>
          <w:rFonts w:ascii="Calibri" w:hAnsi="Calibri" w:cs="Calibri"/>
          <w:color w:val="000000" w:themeColor="text1"/>
          <w:sz w:val="22"/>
          <w:szCs w:val="22"/>
        </w:rPr>
        <w:t>: 3</w:t>
      </w:r>
      <w:r w:rsidR="00ED7734">
        <w:rPr>
          <w:rFonts w:ascii="Calibri" w:hAnsi="Calibri" w:cs="Calibri"/>
          <w:color w:val="000000" w:themeColor="text1"/>
          <w:sz w:val="22"/>
          <w:szCs w:val="22"/>
        </w:rPr>
        <w:t>3</w:t>
      </w:r>
      <w:r w:rsidRPr="008037D4">
        <w:rPr>
          <w:rFonts w:ascii="Calibri" w:hAnsi="Calibri" w:cs="Calibri"/>
          <w:color w:val="000000" w:themeColor="text1"/>
          <w:sz w:val="22"/>
          <w:szCs w:val="22"/>
        </w:rPr>
        <w:t xml:space="preserve"> pubblicazioni; </w:t>
      </w:r>
      <w:r w:rsidR="00ED7734">
        <w:rPr>
          <w:rFonts w:ascii="Calibri" w:hAnsi="Calibri" w:cs="Calibri"/>
          <w:color w:val="000000" w:themeColor="text1"/>
          <w:sz w:val="22"/>
          <w:szCs w:val="22"/>
        </w:rPr>
        <w:t>412</w:t>
      </w:r>
      <w:r w:rsidRPr="008037D4">
        <w:rPr>
          <w:rFonts w:ascii="Calibri" w:hAnsi="Calibri" w:cs="Calibri"/>
          <w:color w:val="000000" w:themeColor="text1"/>
          <w:sz w:val="22"/>
          <w:szCs w:val="22"/>
        </w:rPr>
        <w:t xml:space="preserve"> citazioni; H-index 1</w:t>
      </w:r>
      <w:r w:rsidR="00ED7734">
        <w:rPr>
          <w:rFonts w:ascii="Calibri" w:hAnsi="Calibri" w:cs="Calibri"/>
          <w:color w:val="000000" w:themeColor="text1"/>
          <w:sz w:val="22"/>
          <w:szCs w:val="22"/>
        </w:rPr>
        <w:t>2</w:t>
      </w:r>
    </w:p>
    <w:p w14:paraId="66C7A68C" w14:textId="0FF41425" w:rsidR="007322E7" w:rsidRDefault="00BB7557" w:rsidP="007322E7">
      <w:pPr>
        <w:pStyle w:val="CVNormal"/>
        <w:spacing w:after="0" w:line="276" w:lineRule="auto"/>
        <w:ind w:left="992"/>
        <w:jc w:val="both"/>
        <w:rPr>
          <w:rFonts w:ascii="Calibri" w:hAnsi="Calibri" w:cs="Calibri"/>
          <w:color w:val="000000" w:themeColor="text1"/>
          <w:sz w:val="22"/>
          <w:szCs w:val="22"/>
          <w:lang w:val="en-US"/>
        </w:rPr>
      </w:pPr>
      <w:r w:rsidRPr="008037D4">
        <w:rPr>
          <w:rFonts w:ascii="Calibri" w:hAnsi="Calibri" w:cs="Calibri"/>
          <w:color w:val="000000" w:themeColor="text1"/>
          <w:sz w:val="22"/>
          <w:szCs w:val="22"/>
          <w:lang w:val="en-US"/>
        </w:rPr>
        <w:t>(</w:t>
      </w:r>
      <w:proofErr w:type="spellStart"/>
      <w:r w:rsidRPr="008037D4">
        <w:rPr>
          <w:rFonts w:ascii="Calibri" w:hAnsi="Calibri" w:cs="Calibri"/>
          <w:color w:val="000000" w:themeColor="text1"/>
          <w:sz w:val="22"/>
          <w:szCs w:val="22"/>
          <w:lang w:val="en-US"/>
        </w:rPr>
        <w:t>ResearcherID</w:t>
      </w:r>
      <w:proofErr w:type="spellEnd"/>
      <w:r w:rsidRPr="008037D4">
        <w:rPr>
          <w:rFonts w:ascii="Calibri" w:hAnsi="Calibri" w:cs="Calibri"/>
          <w:color w:val="000000" w:themeColor="text1"/>
          <w:sz w:val="22"/>
          <w:szCs w:val="22"/>
          <w:lang w:val="en-US"/>
        </w:rPr>
        <w:t xml:space="preserve">: K-6682-2015) </w:t>
      </w:r>
      <w:hyperlink r:id="rId12" w:history="1">
        <w:r w:rsidR="007322E7" w:rsidRPr="006D56C8">
          <w:rPr>
            <w:rStyle w:val="Collegamentoipertestuale"/>
            <w:rFonts w:ascii="Calibri" w:hAnsi="Calibri" w:cs="Calibri"/>
            <w:sz w:val="22"/>
            <w:szCs w:val="22"/>
            <w:lang w:val="en-US"/>
          </w:rPr>
          <w:t>https://</w:t>
        </w:r>
        <w:bookmarkStart w:id="10" w:name="OLE_LINK40"/>
        <w:bookmarkStart w:id="11" w:name="OLE_LINK41"/>
        <w:r w:rsidR="007322E7" w:rsidRPr="006D56C8">
          <w:rPr>
            <w:rStyle w:val="Collegamentoipertestuale"/>
            <w:rFonts w:ascii="Calibri" w:hAnsi="Calibri" w:cs="Calibri"/>
            <w:sz w:val="22"/>
            <w:szCs w:val="22"/>
            <w:lang w:val="en-US"/>
          </w:rPr>
          <w:t>www.webofscience.com/wos/author/record/K-6682-2015</w:t>
        </w:r>
        <w:bookmarkEnd w:id="10"/>
        <w:bookmarkEnd w:id="11"/>
      </w:hyperlink>
    </w:p>
    <w:p w14:paraId="435E3F45" w14:textId="77A2778C" w:rsidR="00BB7557" w:rsidRPr="008037D4" w:rsidRDefault="00BB7557" w:rsidP="004200B2">
      <w:pPr>
        <w:pStyle w:val="CVNormal"/>
        <w:numPr>
          <w:ilvl w:val="0"/>
          <w:numId w:val="64"/>
        </w:numPr>
        <w:spacing w:after="0" w:line="276" w:lineRule="auto"/>
        <w:ind w:left="992"/>
        <w:jc w:val="both"/>
        <w:rPr>
          <w:rFonts w:ascii="Calibri" w:hAnsi="Calibri" w:cs="Calibri"/>
          <w:color w:val="000000" w:themeColor="text1"/>
          <w:sz w:val="22"/>
          <w:szCs w:val="22"/>
        </w:rPr>
      </w:pPr>
      <w:r w:rsidRPr="008037D4">
        <w:rPr>
          <w:rFonts w:ascii="Calibri" w:hAnsi="Calibri" w:cs="Calibri"/>
          <w:b/>
          <w:bCs/>
          <w:color w:val="000000" w:themeColor="text1"/>
          <w:sz w:val="22"/>
          <w:szCs w:val="22"/>
        </w:rPr>
        <w:t xml:space="preserve">Google </w:t>
      </w:r>
      <w:proofErr w:type="spellStart"/>
      <w:r w:rsidRPr="008037D4">
        <w:rPr>
          <w:rFonts w:ascii="Calibri" w:hAnsi="Calibri" w:cs="Calibri"/>
          <w:b/>
          <w:bCs/>
          <w:color w:val="000000" w:themeColor="text1"/>
          <w:sz w:val="22"/>
          <w:szCs w:val="22"/>
        </w:rPr>
        <w:t>Scholar</w:t>
      </w:r>
      <w:proofErr w:type="spellEnd"/>
      <w:r w:rsidRPr="008037D4">
        <w:rPr>
          <w:rFonts w:ascii="Calibri" w:hAnsi="Calibri" w:cs="Calibri"/>
          <w:color w:val="000000" w:themeColor="text1"/>
          <w:sz w:val="22"/>
          <w:szCs w:val="22"/>
        </w:rPr>
        <w:t>: oltre 100 pubblicazioni; 1</w:t>
      </w:r>
      <w:r w:rsidR="00ED7734">
        <w:rPr>
          <w:rFonts w:ascii="Calibri" w:hAnsi="Calibri" w:cs="Calibri"/>
          <w:color w:val="000000" w:themeColor="text1"/>
          <w:sz w:val="22"/>
          <w:szCs w:val="22"/>
        </w:rPr>
        <w:t>237</w:t>
      </w:r>
      <w:r w:rsidRPr="008037D4">
        <w:rPr>
          <w:rFonts w:ascii="Calibri" w:hAnsi="Calibri" w:cs="Calibri"/>
          <w:color w:val="000000" w:themeColor="text1"/>
          <w:sz w:val="22"/>
          <w:szCs w:val="22"/>
        </w:rPr>
        <w:t xml:space="preserve"> citazioni; H-index 21</w:t>
      </w:r>
    </w:p>
    <w:p w14:paraId="11AE1449" w14:textId="77777777" w:rsidR="00BB7557" w:rsidRPr="008037D4" w:rsidRDefault="00BB7557" w:rsidP="004200B2">
      <w:pPr>
        <w:pStyle w:val="CVNormal"/>
        <w:spacing w:after="0" w:line="276" w:lineRule="auto"/>
        <w:ind w:left="992"/>
        <w:jc w:val="both"/>
        <w:rPr>
          <w:rFonts w:ascii="Calibri" w:hAnsi="Calibri" w:cs="Calibri"/>
          <w:color w:val="000000" w:themeColor="text1"/>
        </w:rPr>
      </w:pPr>
      <w:r w:rsidRPr="008037D4">
        <w:rPr>
          <w:rFonts w:ascii="Calibri" w:hAnsi="Calibri" w:cs="Calibri"/>
          <w:color w:val="000000" w:themeColor="text1"/>
          <w:sz w:val="22"/>
          <w:szCs w:val="22"/>
        </w:rPr>
        <w:t>https://scholar.google.com/citations?hl=it&amp;user=FxndRHUAAAAJ</w:t>
      </w:r>
    </w:p>
    <w:p w14:paraId="0E36656C" w14:textId="77777777" w:rsidR="00B900A3" w:rsidRPr="008037D4" w:rsidRDefault="00B900A3" w:rsidP="00B900A3">
      <w:pPr>
        <w:pStyle w:val="CVHeading3"/>
        <w:spacing w:after="0" w:line="240" w:lineRule="auto"/>
        <w:ind w:left="567"/>
        <w:jc w:val="both"/>
        <w:rPr>
          <w:rFonts w:ascii="Avenir Next" w:hAnsi="Avenir Next" w:cs="Arial"/>
          <w:bCs/>
          <w:color w:val="000000" w:themeColor="text1"/>
          <w:sz w:val="32"/>
          <w:szCs w:val="32"/>
        </w:rPr>
      </w:pPr>
    </w:p>
    <w:bookmarkEnd w:id="2"/>
    <w:bookmarkEnd w:id="3"/>
    <w:bookmarkEnd w:id="4"/>
    <w:bookmarkEnd w:id="5"/>
    <w:p w14:paraId="1397A51D" w14:textId="0CBC91CD" w:rsidR="00A86257" w:rsidRPr="008037D4" w:rsidRDefault="00926ED7" w:rsidP="000061DB">
      <w:pPr>
        <w:ind w:left="567"/>
        <w:rPr>
          <w:rFonts w:ascii="Avenir Next" w:hAnsi="Avenir Next" w:cs="Calibri"/>
          <w:b/>
          <w:i/>
          <w:iCs/>
          <w:color w:val="000000" w:themeColor="text1"/>
          <w:sz w:val="22"/>
          <w:szCs w:val="22"/>
        </w:rPr>
      </w:pPr>
      <w:r w:rsidRPr="008037D4">
        <w:rPr>
          <w:rFonts w:ascii="Avenir Next" w:hAnsi="Avenir Next" w:cs="Calibri"/>
          <w:b/>
          <w:i/>
          <w:iCs/>
          <w:color w:val="000000" w:themeColor="text1"/>
          <w:sz w:val="22"/>
          <w:szCs w:val="22"/>
        </w:rPr>
        <w:t xml:space="preserve">Journal </w:t>
      </w:r>
      <w:proofErr w:type="spellStart"/>
      <w:r w:rsidRPr="008037D4">
        <w:rPr>
          <w:rFonts w:ascii="Avenir Next" w:hAnsi="Avenir Next" w:cs="Calibri"/>
          <w:b/>
          <w:i/>
          <w:iCs/>
          <w:color w:val="000000" w:themeColor="text1"/>
          <w:sz w:val="22"/>
          <w:szCs w:val="22"/>
        </w:rPr>
        <w:t>Articles</w:t>
      </w:r>
      <w:proofErr w:type="spellEnd"/>
      <w:r w:rsidR="00B93BDA" w:rsidRPr="008037D4">
        <w:rPr>
          <w:rFonts w:ascii="Avenir Next" w:hAnsi="Avenir Next" w:cs="Calibri"/>
          <w:b/>
          <w:i/>
          <w:iCs/>
          <w:color w:val="000000" w:themeColor="text1"/>
          <w:sz w:val="22"/>
          <w:szCs w:val="22"/>
        </w:rPr>
        <w:t xml:space="preserve">        </w:t>
      </w:r>
      <w:r w:rsidR="00A86257" w:rsidRPr="008037D4">
        <w:rPr>
          <w:rFonts w:ascii="Avenir Next" w:hAnsi="Avenir Next" w:cs="Calibri"/>
          <w:b/>
          <w:i/>
          <w:iCs/>
          <w:color w:val="000000" w:themeColor="text1"/>
          <w:sz w:val="22"/>
          <w:szCs w:val="22"/>
        </w:rPr>
        <w:tab/>
      </w:r>
      <w:r w:rsidR="00A86257" w:rsidRPr="008037D4">
        <w:rPr>
          <w:rFonts w:ascii="Avenir Next" w:hAnsi="Avenir Next" w:cs="Calibri"/>
          <w:b/>
          <w:i/>
          <w:iCs/>
          <w:color w:val="000000" w:themeColor="text1"/>
          <w:sz w:val="22"/>
          <w:szCs w:val="22"/>
        </w:rPr>
        <w:tab/>
      </w:r>
    </w:p>
    <w:p w14:paraId="35A60EB4" w14:textId="77777777" w:rsidR="00827912" w:rsidRPr="00827912" w:rsidRDefault="00827912"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bCs/>
          <w:color w:val="000000" w:themeColor="text1"/>
          <w:sz w:val="22"/>
          <w:szCs w:val="22"/>
          <w:lang w:val="en-US"/>
        </w:rPr>
      </w:pPr>
      <w:r w:rsidRPr="00827912">
        <w:rPr>
          <w:rFonts w:ascii="Avenir Next" w:hAnsi="Avenir Next" w:cs="Calibri"/>
          <w:b/>
          <w:color w:val="000000" w:themeColor="text1"/>
          <w:sz w:val="22"/>
          <w:szCs w:val="22"/>
          <w:lang w:val="en-US"/>
        </w:rPr>
        <w:t>Della Spina, L</w:t>
      </w:r>
      <w:r w:rsidRPr="00827912">
        <w:rPr>
          <w:rFonts w:ascii="Avenir Next" w:hAnsi="Avenir Next" w:cs="Calibri"/>
          <w:bCs/>
          <w:color w:val="000000" w:themeColor="text1"/>
          <w:sz w:val="22"/>
          <w:szCs w:val="22"/>
          <w:lang w:val="en-US"/>
        </w:rPr>
        <w:t xml:space="preserve">.; </w:t>
      </w:r>
      <w:proofErr w:type="spellStart"/>
      <w:r w:rsidRPr="00827912">
        <w:rPr>
          <w:rFonts w:ascii="Avenir Next" w:hAnsi="Avenir Next" w:cs="Calibri"/>
          <w:bCs/>
          <w:color w:val="000000" w:themeColor="text1"/>
          <w:sz w:val="22"/>
          <w:szCs w:val="22"/>
          <w:lang w:val="en-US"/>
        </w:rPr>
        <w:t>Lanteri</w:t>
      </w:r>
      <w:proofErr w:type="spellEnd"/>
      <w:r w:rsidRPr="00827912">
        <w:rPr>
          <w:rFonts w:ascii="Avenir Next" w:hAnsi="Avenir Next" w:cs="Calibri"/>
          <w:bCs/>
          <w:color w:val="000000" w:themeColor="text1"/>
          <w:sz w:val="22"/>
          <w:szCs w:val="22"/>
          <w:lang w:val="en-US"/>
        </w:rPr>
        <w:t>, C. A Collaborative Multi-Criteria Decision-Making Framework for the Adaptive Reuse Design of Disused Railways. Land 2024, 13, 851. https://doi.org/10.3390/land13060851</w:t>
      </w:r>
      <w:r w:rsidRPr="00827912">
        <w:rPr>
          <w:rFonts w:ascii="Avenir Next" w:hAnsi="Avenir Next" w:cs="Calibri"/>
          <w:bCs/>
          <w:color w:val="000000" w:themeColor="text1"/>
          <w:sz w:val="22"/>
          <w:szCs w:val="22"/>
          <w:lang w:val="en-US"/>
        </w:rPr>
        <w:t xml:space="preserve"> </w:t>
      </w:r>
    </w:p>
    <w:p w14:paraId="3BA5F36C" w14:textId="20569BDC"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lang w:val="en-US"/>
        </w:rPr>
        <w:t>Della Spina L.</w:t>
      </w:r>
      <w:r w:rsidRPr="00B93BDA">
        <w:rPr>
          <w:rFonts w:ascii="Avenir Next" w:hAnsi="Avenir Next" w:cs="Calibri"/>
          <w:bCs/>
          <w:color w:val="000000" w:themeColor="text1"/>
          <w:sz w:val="22"/>
          <w:szCs w:val="22"/>
          <w:lang w:val="en-US"/>
        </w:rPr>
        <w:t xml:space="preserve">; A Prefeasibility Study for the Adaptive Reuse of Cultural Historical Landscapes as Drivers and Enablers of Sustainable Development. SUSTAINABILITY 2023, vol. 15, p. 1-30, ISSN: 2071-1050, </w:t>
      </w:r>
      <w:proofErr w:type="spellStart"/>
      <w:r w:rsidRPr="00B93BDA">
        <w:rPr>
          <w:rFonts w:ascii="Avenir Next" w:hAnsi="Avenir Next" w:cs="Calibri"/>
          <w:bCs/>
          <w:color w:val="000000" w:themeColor="text1"/>
          <w:sz w:val="22"/>
          <w:szCs w:val="22"/>
          <w:lang w:val="en-US"/>
        </w:rPr>
        <w:t>doi</w:t>
      </w:r>
      <w:proofErr w:type="spellEnd"/>
      <w:r w:rsidRPr="00B93BDA">
        <w:rPr>
          <w:rFonts w:ascii="Avenir Next" w:hAnsi="Avenir Next" w:cs="Calibri"/>
          <w:bCs/>
          <w:color w:val="000000" w:themeColor="text1"/>
          <w:sz w:val="22"/>
          <w:szCs w:val="22"/>
          <w:lang w:val="en-US"/>
        </w:rPr>
        <w:t>: 10.3390/su15151201</w:t>
      </w:r>
      <w:r w:rsidR="00B93BDA" w:rsidRPr="00B93BDA">
        <w:rPr>
          <w:rFonts w:ascii="Avenir Next" w:hAnsi="Avenir Next" w:cs="Calibri"/>
          <w:bCs/>
          <w:color w:val="000000" w:themeColor="text1"/>
          <w:sz w:val="22"/>
          <w:szCs w:val="22"/>
          <w:lang w:val="en-US"/>
        </w:rPr>
        <w:t>9</w:t>
      </w:r>
      <w:r w:rsidRPr="00B93BDA">
        <w:rPr>
          <w:rFonts w:ascii="Avenir Next" w:hAnsi="Avenir Next" w:cs="Calibri"/>
          <w:bCs/>
          <w:color w:val="000000" w:themeColor="text1"/>
          <w:sz w:val="22"/>
          <w:szCs w:val="22"/>
          <w:lang w:val="en-US"/>
        </w:rPr>
        <w:t xml:space="preserve"> </w:t>
      </w:r>
    </w:p>
    <w:p w14:paraId="68783E50"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lang w:val="en-US"/>
        </w:rPr>
        <w:t>Della Spina, L.;</w:t>
      </w:r>
      <w:r w:rsidRPr="00B93BDA">
        <w:rPr>
          <w:rFonts w:ascii="Avenir Next" w:hAnsi="Avenir Next" w:cs="Calibri"/>
          <w:bCs/>
          <w:color w:val="000000" w:themeColor="text1"/>
          <w:sz w:val="22"/>
          <w:szCs w:val="22"/>
          <w:lang w:val="en-US"/>
        </w:rPr>
        <w:t xml:space="preserve"> Carbonara, S.; Stefano, D.; </w:t>
      </w:r>
      <w:proofErr w:type="spellStart"/>
      <w:r w:rsidRPr="00B93BDA">
        <w:rPr>
          <w:rFonts w:ascii="Avenir Next" w:hAnsi="Avenir Next" w:cs="Calibri"/>
          <w:bCs/>
          <w:color w:val="000000" w:themeColor="text1"/>
          <w:sz w:val="22"/>
          <w:szCs w:val="22"/>
          <w:lang w:val="en-US"/>
        </w:rPr>
        <w:t>Viglianisi</w:t>
      </w:r>
      <w:proofErr w:type="spellEnd"/>
      <w:r w:rsidRPr="00B93BDA">
        <w:rPr>
          <w:rFonts w:ascii="Avenir Next" w:hAnsi="Avenir Next" w:cs="Calibri"/>
          <w:bCs/>
          <w:color w:val="000000" w:themeColor="text1"/>
          <w:sz w:val="22"/>
          <w:szCs w:val="22"/>
          <w:lang w:val="en-US"/>
        </w:rPr>
        <w:t>, A. Sustainable Collaborative Strategies of Territorial Regeneration for the Cultural Enhancement of Unresolved Landscapes. Land 2023, 12, 497. https://doi.org/10.3390/land12020497</w:t>
      </w:r>
    </w:p>
    <w:p w14:paraId="67FB7939"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bCs/>
          <w:color w:val="000000" w:themeColor="text1"/>
          <w:sz w:val="22"/>
          <w:szCs w:val="22"/>
        </w:rPr>
      </w:pPr>
      <w:r w:rsidRPr="00B93BDA">
        <w:rPr>
          <w:rFonts w:ascii="Avenir Next" w:hAnsi="Avenir Next" w:cs="Calibri"/>
          <w:b/>
          <w:color w:val="000000" w:themeColor="text1"/>
          <w:sz w:val="22"/>
          <w:szCs w:val="22"/>
          <w:lang w:val="en-US"/>
        </w:rPr>
        <w:t>Della Spina, L.;</w:t>
      </w:r>
      <w:r w:rsidRPr="00B93BDA">
        <w:rPr>
          <w:rFonts w:ascii="Avenir Next" w:hAnsi="Avenir Next" w:cs="Calibri"/>
          <w:bCs/>
          <w:color w:val="000000" w:themeColor="text1"/>
          <w:sz w:val="22"/>
          <w:szCs w:val="22"/>
          <w:lang w:val="en-US"/>
        </w:rPr>
        <w:t xml:space="preserve"> Carbonara, S.; Stefano, D.; </w:t>
      </w:r>
      <w:proofErr w:type="spellStart"/>
      <w:r w:rsidRPr="00B93BDA">
        <w:rPr>
          <w:rFonts w:ascii="Avenir Next" w:hAnsi="Avenir Next" w:cs="Calibri"/>
          <w:bCs/>
          <w:color w:val="000000" w:themeColor="text1"/>
          <w:sz w:val="22"/>
          <w:szCs w:val="22"/>
          <w:lang w:val="en-US"/>
        </w:rPr>
        <w:t>Viglianisi</w:t>
      </w:r>
      <w:proofErr w:type="spellEnd"/>
      <w:r w:rsidRPr="00B93BDA">
        <w:rPr>
          <w:rFonts w:ascii="Avenir Next" w:hAnsi="Avenir Next" w:cs="Calibri"/>
          <w:bCs/>
          <w:color w:val="000000" w:themeColor="text1"/>
          <w:sz w:val="22"/>
          <w:szCs w:val="22"/>
          <w:lang w:val="en-US"/>
        </w:rPr>
        <w:t>, A. Circular Evaluation for Ranking Adaptive Reuse Strategies for Abandoned Industrial Heritage in Vulnerable Contexts. </w:t>
      </w:r>
      <w:r w:rsidRPr="00B93BDA">
        <w:rPr>
          <w:rFonts w:ascii="Avenir Next" w:hAnsi="Avenir Next" w:cs="Calibri"/>
          <w:bCs/>
          <w:color w:val="000000" w:themeColor="text1"/>
          <w:sz w:val="22"/>
          <w:szCs w:val="22"/>
        </w:rPr>
        <w:t xml:space="preserve">Buildings 2023, 13, 458. </w:t>
      </w:r>
      <w:hyperlink r:id="rId13" w:history="1">
        <w:r w:rsidRPr="00B93BDA">
          <w:rPr>
            <w:rStyle w:val="Collegamentoipertestuale"/>
            <w:rFonts w:ascii="Avenir Next" w:hAnsi="Avenir Next" w:cs="Calibri"/>
            <w:bCs/>
            <w:color w:val="000000" w:themeColor="text1"/>
            <w:sz w:val="22"/>
            <w:szCs w:val="22"/>
          </w:rPr>
          <w:t>https://doi.org/10.3390/buildings13020458</w:t>
        </w:r>
      </w:hyperlink>
    </w:p>
    <w:p w14:paraId="35666AB5"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 xml:space="preserve">Della Spina, L., </w:t>
      </w:r>
      <w:r w:rsidRPr="00B93BDA">
        <w:rPr>
          <w:rFonts w:ascii="Avenir Next" w:hAnsi="Avenir Next" w:cs="Calibri"/>
          <w:bCs/>
          <w:color w:val="000000" w:themeColor="text1"/>
          <w:sz w:val="22"/>
          <w:szCs w:val="22"/>
        </w:rPr>
        <w:t>Giorno, C. (2022).</w:t>
      </w:r>
      <w:r w:rsidRPr="00B93BDA">
        <w:rPr>
          <w:rFonts w:ascii="Avenir Next" w:hAnsi="Avenir Next" w:cs="Calibri"/>
          <w:b/>
          <w:color w:val="000000" w:themeColor="text1"/>
          <w:sz w:val="22"/>
          <w:szCs w:val="22"/>
        </w:rPr>
        <w:t xml:space="preserve"> </w:t>
      </w:r>
      <w:r w:rsidRPr="00B93BDA">
        <w:rPr>
          <w:rFonts w:ascii="Avenir Next" w:hAnsi="Avenir Next" w:cs="Calibri"/>
          <w:bCs/>
          <w:color w:val="000000" w:themeColor="text1"/>
          <w:sz w:val="22"/>
          <w:szCs w:val="22"/>
          <w:lang w:val="en-US"/>
        </w:rPr>
        <w:t xml:space="preserve">Waste landscape: Urban regeneration process for shared scenarios. </w:t>
      </w:r>
      <w:proofErr w:type="spellStart"/>
      <w:r w:rsidRPr="00B93BDA">
        <w:rPr>
          <w:rFonts w:ascii="Avenir Next" w:hAnsi="Avenir Next" w:cs="Calibri"/>
          <w:bCs/>
          <w:color w:val="000000" w:themeColor="text1"/>
          <w:sz w:val="22"/>
          <w:szCs w:val="22"/>
        </w:rPr>
        <w:t>Sustainability</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Switzerland</w:t>
      </w:r>
      <w:proofErr w:type="spellEnd"/>
      <w:r w:rsidRPr="00B93BDA">
        <w:rPr>
          <w:rFonts w:ascii="Avenir Next" w:hAnsi="Avenir Next" w:cs="Calibri"/>
          <w:bCs/>
          <w:color w:val="000000" w:themeColor="text1"/>
          <w:sz w:val="22"/>
          <w:szCs w:val="22"/>
        </w:rPr>
        <w:t xml:space="preserve">), 14(5) </w:t>
      </w:r>
      <w:proofErr w:type="gramStart"/>
      <w:r w:rsidRPr="00B93BDA">
        <w:rPr>
          <w:rFonts w:ascii="Avenir Next" w:hAnsi="Avenir Next" w:cs="Calibri"/>
          <w:bCs/>
          <w:color w:val="000000" w:themeColor="text1"/>
          <w:sz w:val="22"/>
          <w:szCs w:val="22"/>
        </w:rPr>
        <w:t>doi:10.3390</w:t>
      </w:r>
      <w:proofErr w:type="gramEnd"/>
      <w:r w:rsidRPr="00B93BDA">
        <w:rPr>
          <w:rFonts w:ascii="Avenir Next" w:hAnsi="Avenir Next" w:cs="Calibri"/>
          <w:bCs/>
          <w:color w:val="000000" w:themeColor="text1"/>
          <w:sz w:val="22"/>
          <w:szCs w:val="22"/>
        </w:rPr>
        <w:t>/su14052880</w:t>
      </w:r>
    </w:p>
    <w:p w14:paraId="351863EB"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Giorno, Claudia (2021). </w:t>
      </w:r>
      <w:r w:rsidRPr="00B93BDA">
        <w:rPr>
          <w:rFonts w:ascii="Avenir Next" w:hAnsi="Avenir Next" w:cs="Calibri"/>
          <w:color w:val="000000" w:themeColor="text1"/>
          <w:sz w:val="22"/>
          <w:szCs w:val="22"/>
          <w:lang w:val="en-US"/>
        </w:rPr>
        <w:t xml:space="preserve">Cultural Landscapes: A Multi-Stakeholder Methodological Approach to Support Widespread and Shared Tourism Development Strategies. </w:t>
      </w:r>
      <w:r w:rsidRPr="00B93BDA">
        <w:rPr>
          <w:rFonts w:ascii="Avenir Next" w:hAnsi="Avenir Next" w:cs="Calibri"/>
          <w:color w:val="000000" w:themeColor="text1"/>
          <w:sz w:val="22"/>
          <w:szCs w:val="22"/>
        </w:rPr>
        <w:t xml:space="preserve">SUSTAINABILITY, vol. 13, p. 1-22, ISSN: 2071-1050,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10.3390/su13137175</w:t>
      </w:r>
    </w:p>
    <w:p w14:paraId="03BDF0C3"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 (2021). Cultural heritage: A hybrid framework for ranking adaptive reuse strategies. </w:t>
      </w:r>
      <w:r w:rsidRPr="00B93BDA">
        <w:rPr>
          <w:rFonts w:ascii="Avenir Next" w:hAnsi="Avenir Next" w:cs="Calibri"/>
          <w:color w:val="000000" w:themeColor="text1"/>
          <w:sz w:val="22"/>
          <w:szCs w:val="22"/>
        </w:rPr>
        <w:t xml:space="preserve">BUILDINGS, vol. 11, p. 1-23, ISSN: 2075-5309,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10.3390/buildings11030132</w:t>
      </w:r>
    </w:p>
    <w:p w14:paraId="28CA19C5"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(2020). Adaptive Sustainable Reuse for Cultural Heritage: A Multiple Criteria Decision Aiding Approach Supporting Urban Development Processes. </w:t>
      </w:r>
      <w:r w:rsidRPr="00B93BDA">
        <w:rPr>
          <w:rFonts w:ascii="Avenir Next" w:hAnsi="Avenir Next" w:cs="Calibri"/>
          <w:color w:val="000000" w:themeColor="text1"/>
          <w:sz w:val="22"/>
          <w:szCs w:val="22"/>
        </w:rPr>
        <w:t xml:space="preserve">SUSTAINABILITY, vol. 12, ISSN: 2071-1050,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10.3390/su12041363</w:t>
      </w:r>
    </w:p>
    <w:p w14:paraId="6C4B657E"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bCs/>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(2020). Revitalization of inner and marginal areas: A multi-criteria decision aid approach for shared development strategies. </w:t>
      </w:r>
      <w:r w:rsidRPr="00B93BDA">
        <w:rPr>
          <w:rFonts w:ascii="Avenir Next" w:hAnsi="Avenir Next" w:cs="Calibri"/>
          <w:color w:val="000000" w:themeColor="text1"/>
          <w:sz w:val="22"/>
          <w:szCs w:val="22"/>
        </w:rPr>
        <w:t>VALORI E VALUTAZIONI, vol. 2020, p. 37-44, ISSN: 2036-2404.</w:t>
      </w:r>
    </w:p>
    <w:p w14:paraId="2F6F651A"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Rugolo, Alessandro (2020). </w:t>
      </w:r>
      <w:r w:rsidRPr="00B93BDA">
        <w:rPr>
          <w:rFonts w:ascii="Avenir Next" w:hAnsi="Avenir Next" w:cs="Calibri"/>
          <w:color w:val="000000" w:themeColor="text1"/>
          <w:sz w:val="22"/>
          <w:szCs w:val="22"/>
          <w:lang w:val="en-US"/>
        </w:rPr>
        <w:t xml:space="preserve">Social Housing: An </w:t>
      </w:r>
      <w:r w:rsidRPr="00B93BDA">
        <w:rPr>
          <w:rFonts w:ascii="Avenir Next" w:hAnsi="Avenir Next" w:cs="Calibri"/>
          <w:color w:val="000000" w:themeColor="text1"/>
          <w:sz w:val="22"/>
          <w:szCs w:val="22"/>
          <w:lang w:val="en-US"/>
        </w:rPr>
        <w:lastRenderedPageBreak/>
        <w:t xml:space="preserve">Appraisal Model of the Economic Benefits in Urban Regeneration Programs. </w:t>
      </w:r>
      <w:r w:rsidRPr="00B93BDA">
        <w:rPr>
          <w:rFonts w:ascii="Avenir Next" w:hAnsi="Avenir Next" w:cs="Calibri"/>
          <w:color w:val="000000" w:themeColor="text1"/>
          <w:sz w:val="22"/>
          <w:szCs w:val="22"/>
        </w:rPr>
        <w:t xml:space="preserve">SUSTAINABILITY, vol. 12, ISSN: 2071-1050,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10.3390/su12020609</w:t>
      </w:r>
    </w:p>
    <w:p w14:paraId="3ADF6A5D" w14:textId="284D1019"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(2019). Multidimensional Assessment for “Culture-Led” and “Community-Driven” Urban Regeneration as Driver for Trigger Economic Vitality in Urban Historic Centers. </w:t>
      </w:r>
      <w:r w:rsidRPr="00B93BDA">
        <w:rPr>
          <w:rFonts w:ascii="Avenir Next" w:hAnsi="Avenir Next" w:cs="Calibri"/>
          <w:color w:val="000000" w:themeColor="text1"/>
          <w:sz w:val="22"/>
          <w:szCs w:val="22"/>
        </w:rPr>
        <w:t xml:space="preserve">SUSTAINABILITY, vol. 11, ISSN: 2071-1050,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10.3390/su11247237</w:t>
      </w:r>
    </w:p>
    <w:p w14:paraId="28004927"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r w:rsidRPr="00B93BDA">
        <w:rPr>
          <w:rFonts w:ascii="Avenir Next" w:hAnsi="Avenir Next" w:cs="Calibri"/>
          <w:color w:val="000000" w:themeColor="text1"/>
          <w:sz w:val="22"/>
          <w:szCs w:val="22"/>
          <w:lang w:val="en-US"/>
        </w:rPr>
        <w:t xml:space="preserve">The Public–Private Partnership for the Enhancement of Unused Public Buildings: An Experimental Model of Economic Feasibility Project. </w:t>
      </w:r>
      <w:r w:rsidRPr="00B93BDA">
        <w:rPr>
          <w:rFonts w:ascii="Avenir Next" w:hAnsi="Avenir Next" w:cs="Calibri"/>
          <w:color w:val="000000" w:themeColor="text1"/>
          <w:sz w:val="22"/>
          <w:szCs w:val="22"/>
        </w:rPr>
        <w:t xml:space="preserve">SUSTAINABILITY, vol. 11 (20), p. 1-25, ISSN: 2071-1050,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https://doi.org/10.3390/su11205662</w:t>
      </w:r>
    </w:p>
    <w:p w14:paraId="2E032F11"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Lorè I, Scrivo R,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 (2017). </w:t>
      </w:r>
      <w:r w:rsidRPr="00B93BDA">
        <w:rPr>
          <w:rFonts w:ascii="Avenir Next" w:hAnsi="Avenir Next" w:cs="Calibri"/>
          <w:color w:val="000000" w:themeColor="text1"/>
          <w:sz w:val="22"/>
          <w:szCs w:val="22"/>
          <w:lang w:val="en-US"/>
        </w:rPr>
        <w:t xml:space="preserve">An Integrated Assessment Approach as a Decision Support System for Urban Planning and Urban Regeneration Policies. </w:t>
      </w:r>
      <w:r w:rsidRPr="00B93BDA">
        <w:rPr>
          <w:rFonts w:ascii="Avenir Next" w:hAnsi="Avenir Next" w:cs="Calibri"/>
          <w:color w:val="000000" w:themeColor="text1"/>
          <w:sz w:val="22"/>
          <w:szCs w:val="22"/>
        </w:rPr>
        <w:t xml:space="preserve">BUILDINGS, vol. 7, p. 1-24, ISSN: 2075-5309,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DOI: 10.3390/buildings7040085</w:t>
      </w:r>
    </w:p>
    <w:p w14:paraId="4B31671B"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(2018). La fattibilità economica dei progetti nella pianificazione strategica, nella progettazione integrata, nel cultural planning, nei piani di gestione un modello sperimentale per la valorizzazione di immobili pubblici in partenariato pubblico-privato. LABOREST, vol. 16, p. 3-45,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10.19254/LaborEst.16.IS</w:t>
      </w:r>
    </w:p>
    <w:p w14:paraId="414D5F09" w14:textId="77777777" w:rsidR="00A86257" w:rsidRPr="00B93BDA" w:rsidRDefault="00A86257" w:rsidP="000061DB">
      <w:pPr>
        <w:pStyle w:val="Paragrafoelenco"/>
        <w:widowControl w:val="0"/>
        <w:numPr>
          <w:ilvl w:val="0"/>
          <w:numId w:val="64"/>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(2016). </w:t>
      </w:r>
      <w:r w:rsidRPr="00B93BDA">
        <w:rPr>
          <w:rFonts w:ascii="Avenir Next" w:hAnsi="Avenir Next" w:cs="Calibri"/>
          <w:color w:val="000000" w:themeColor="text1"/>
          <w:sz w:val="22"/>
          <w:szCs w:val="22"/>
          <w:lang w:val="en-US"/>
        </w:rPr>
        <w:t xml:space="preserve">The economic evaluations and the real estate appraisals for the effectiveness, </w:t>
      </w:r>
      <w:proofErr w:type="gramStart"/>
      <w:r w:rsidRPr="00B93BDA">
        <w:rPr>
          <w:rFonts w:ascii="Avenir Next" w:hAnsi="Avenir Next" w:cs="Calibri"/>
          <w:color w:val="000000" w:themeColor="text1"/>
          <w:sz w:val="22"/>
          <w:szCs w:val="22"/>
          <w:lang w:val="en-US"/>
        </w:rPr>
        <w:t>feasibility</w:t>
      </w:r>
      <w:proofErr w:type="gramEnd"/>
      <w:r w:rsidRPr="00B93BDA">
        <w:rPr>
          <w:rFonts w:ascii="Avenir Next" w:hAnsi="Avenir Next" w:cs="Calibri"/>
          <w:color w:val="000000" w:themeColor="text1"/>
          <w:sz w:val="22"/>
          <w:szCs w:val="22"/>
          <w:lang w:val="en-US"/>
        </w:rPr>
        <w:t xml:space="preserve"> and sustainability of urban regeneration measures. ENVIRONMENTAL SCIENCE AND SUSTAINABLE DEVELOPMENT, vol. 1, p. 1-7, ISSN: 2357-0857,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10.21625/</w:t>
      </w:r>
      <w:proofErr w:type="gramStart"/>
      <w:r w:rsidRPr="00B93BDA">
        <w:rPr>
          <w:rFonts w:ascii="Avenir Next" w:hAnsi="Avenir Next" w:cs="Calibri"/>
          <w:color w:val="000000" w:themeColor="text1"/>
          <w:sz w:val="22"/>
          <w:szCs w:val="22"/>
          <w:lang w:val="en-US"/>
        </w:rPr>
        <w:t>essd.v</w:t>
      </w:r>
      <w:proofErr w:type="gramEnd"/>
      <w:r w:rsidRPr="00B93BDA">
        <w:rPr>
          <w:rFonts w:ascii="Avenir Next" w:hAnsi="Avenir Next" w:cs="Calibri"/>
          <w:color w:val="000000" w:themeColor="text1"/>
          <w:sz w:val="22"/>
          <w:szCs w:val="22"/>
          <w:lang w:val="en-US"/>
        </w:rPr>
        <w:t>1i1.19.g6</w:t>
      </w:r>
    </w:p>
    <w:p w14:paraId="5043A925" w14:textId="77777777" w:rsidR="00A86257" w:rsidRPr="00B93BDA" w:rsidRDefault="00A86257" w:rsidP="000061DB">
      <w:pPr>
        <w:pStyle w:val="Paragrafoelenco"/>
        <w:widowControl w:val="0"/>
        <w:numPr>
          <w:ilvl w:val="0"/>
          <w:numId w:val="64"/>
        </w:numPr>
        <w:autoSpaceDE w:val="0"/>
        <w:autoSpaceDN w:val="0"/>
        <w:adjustRightInd w:val="0"/>
        <w:spacing w:before="120" w:after="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(2015). Processo edilizio e stima dei costi. LABOREST, vol. 11, p. 1-22,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10.19254/LaborEst.11.IS.</w:t>
      </w:r>
    </w:p>
    <w:p w14:paraId="4EBCD837"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Ventura, Claudia,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(2014). Il centro per il marketing turistico metropolitano e il progetto integrato ‘Slow Life’. </w:t>
      </w:r>
      <w:r w:rsidRPr="00B93BDA">
        <w:rPr>
          <w:rFonts w:ascii="Avenir Next" w:hAnsi="Avenir Next" w:cs="Calibri"/>
          <w:color w:val="000000" w:themeColor="text1"/>
          <w:sz w:val="22"/>
          <w:szCs w:val="22"/>
          <w:lang w:val="en-US"/>
        </w:rPr>
        <w:t xml:space="preserve">LABOREST, vol. 9, p. 29-34, ISSN: 2421-3187,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http://dx.medra.org/10.19254/LaborEst.09.06</w:t>
      </w:r>
    </w:p>
    <w:p w14:paraId="3DBFA5C6"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proofErr w:type="spellStart"/>
      <w:r w:rsidRPr="00B93BDA">
        <w:rPr>
          <w:rFonts w:ascii="Avenir Next" w:hAnsi="Avenir Next" w:cs="Calibri"/>
          <w:color w:val="000000" w:themeColor="text1"/>
          <w:sz w:val="22"/>
          <w:szCs w:val="22"/>
        </w:rPr>
        <w:t>Calavita</w:t>
      </w:r>
      <w:proofErr w:type="spellEnd"/>
      <w:r w:rsidRPr="00B93BDA">
        <w:rPr>
          <w:rFonts w:ascii="Avenir Next" w:hAnsi="Avenir Next" w:cs="Calibri"/>
          <w:color w:val="000000" w:themeColor="text1"/>
          <w:sz w:val="22"/>
          <w:szCs w:val="22"/>
        </w:rPr>
        <w:t xml:space="preserve">, Nico,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Meduri, Tiziana, (2014). Trasferimento di diritti edificatori come incentivi per la rigenerazione degli insediamenti abusivi. </w:t>
      </w:r>
      <w:r w:rsidRPr="00B93BDA">
        <w:rPr>
          <w:rFonts w:ascii="Avenir Next" w:hAnsi="Avenir Next" w:cs="Calibri"/>
          <w:color w:val="000000" w:themeColor="text1"/>
          <w:sz w:val="22"/>
          <w:szCs w:val="22"/>
          <w:lang w:val="en-US"/>
        </w:rPr>
        <w:t xml:space="preserve">LABOREST, vol. 9, p. 71-75, ISSN: 2421-3187,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http://dx.medra.org/10.19254/LaborEst.09.13</w:t>
      </w:r>
    </w:p>
    <w:p w14:paraId="7C477711"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(2013). </w:t>
      </w:r>
      <w:r w:rsidRPr="00B93BDA">
        <w:rPr>
          <w:rFonts w:ascii="Avenir Next" w:hAnsi="Avenir Next" w:cs="Calibri"/>
          <w:color w:val="000000" w:themeColor="text1"/>
          <w:sz w:val="22"/>
          <w:szCs w:val="22"/>
          <w:lang w:val="en-US"/>
        </w:rPr>
        <w:t xml:space="preserve">Exogenous factors and market value: an appraisal model of capital gains in urban redevelopment programs in public/ private partnerships. </w:t>
      </w:r>
      <w:r w:rsidRPr="00B93BDA">
        <w:rPr>
          <w:rFonts w:ascii="Avenir Next" w:hAnsi="Avenir Next" w:cs="Calibri"/>
          <w:color w:val="000000" w:themeColor="text1"/>
          <w:sz w:val="22"/>
          <w:szCs w:val="22"/>
        </w:rPr>
        <w:t xml:space="preserve">AESTIMUM, p. 221-230, ISSN: 1724-2118,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xml:space="preserve">: </w:t>
      </w:r>
      <w:hyperlink r:id="rId14" w:history="1">
        <w:r w:rsidRPr="00B93BDA">
          <w:rPr>
            <w:rStyle w:val="Collegamentoipertestuale"/>
            <w:rFonts w:ascii="Avenir Next" w:hAnsi="Avenir Next" w:cs="Calibri"/>
            <w:color w:val="000000" w:themeColor="text1"/>
            <w:sz w:val="22"/>
            <w:szCs w:val="22"/>
            <w:u w:val="none"/>
          </w:rPr>
          <w:t>http://dx.doi.org/10.13128/Aestimum-13134</w:t>
        </w:r>
      </w:hyperlink>
      <w:r w:rsidRPr="00B93BDA">
        <w:rPr>
          <w:rFonts w:ascii="Avenir Next" w:hAnsi="Avenir Next" w:cs="Calibri"/>
          <w:color w:val="000000" w:themeColor="text1"/>
          <w:sz w:val="22"/>
          <w:szCs w:val="22"/>
        </w:rPr>
        <w:t>.</w:t>
      </w:r>
    </w:p>
    <w:p w14:paraId="5CAFB4B8"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Sturiale, Luisa, Calabrò, Francesco (2013). </w:t>
      </w:r>
      <w:r w:rsidRPr="00B93BDA">
        <w:rPr>
          <w:rFonts w:ascii="Avenir Next" w:hAnsi="Avenir Next" w:cs="Calibri"/>
          <w:color w:val="000000" w:themeColor="text1"/>
          <w:sz w:val="22"/>
          <w:szCs w:val="22"/>
          <w:lang w:val="en-US"/>
        </w:rPr>
        <w:t xml:space="preserve">Cultural planning: a model of governance of the landscape and cultural resources in development strategies in rural contexts. In: SOCIETY, INTEGRATION, EDUCATION Utopias and dystopias in landscape and cultural mosaic. Visions Values Vulnerability. vol. V, p. 177-188, REZEKNE, SL-4600, LATVIA </w:t>
      </w:r>
      <w:proofErr w:type="spellStart"/>
      <w:proofErr w:type="gramStart"/>
      <w:r w:rsidRPr="00B93BDA">
        <w:rPr>
          <w:rFonts w:ascii="Avenir Next" w:hAnsi="Avenir Next" w:cs="Calibri"/>
          <w:color w:val="000000" w:themeColor="text1"/>
          <w:sz w:val="22"/>
          <w:szCs w:val="22"/>
          <w:lang w:val="en-US"/>
        </w:rPr>
        <w:t>Lettonia:REZEKNE</w:t>
      </w:r>
      <w:proofErr w:type="spellEnd"/>
      <w:proofErr w:type="gramEnd"/>
      <w:r w:rsidRPr="00B93BDA">
        <w:rPr>
          <w:rFonts w:ascii="Avenir Next" w:hAnsi="Avenir Next" w:cs="Calibri"/>
          <w:color w:val="000000" w:themeColor="text1"/>
          <w:sz w:val="22"/>
          <w:szCs w:val="22"/>
          <w:lang w:val="en-US"/>
        </w:rPr>
        <w:t xml:space="preserve"> HIGHER EDUC INST-REZEKNES AUGSTSKOLA.</w:t>
      </w:r>
      <w:r w:rsidRPr="00B93BDA">
        <w:rPr>
          <w:rFonts w:ascii="Avenir Next" w:hAnsi="Avenir Next" w:cs="Calibri"/>
          <w:b/>
          <w:color w:val="000000" w:themeColor="text1"/>
          <w:sz w:val="22"/>
          <w:szCs w:val="22"/>
          <w:lang w:val="en-US"/>
        </w:rPr>
        <w:t xml:space="preserve"> </w:t>
      </w:r>
    </w:p>
    <w:p w14:paraId="5BB4E643"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Sturiale, Luisa,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(2012). Innovazioni di processo nel governo delle dinamiche territoriali: pianificazione strategica e cultura della valutazione. TOPSCAPE PAYSAGE, vol. 9, p. 1509-1519, ISSN: 2279-7610.</w:t>
      </w:r>
    </w:p>
    <w:p w14:paraId="45F27600"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lastRenderedPageBreak/>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(2010). Le valutazioni delle convenienze pubbliche e private nei Programmi Urbani Complessi: le attività di supporto del </w:t>
      </w:r>
      <w:proofErr w:type="spellStart"/>
      <w:r w:rsidRPr="00B93BDA">
        <w:rPr>
          <w:rFonts w:ascii="Avenir Next" w:hAnsi="Avenir Next" w:cs="Calibri"/>
          <w:color w:val="000000" w:themeColor="text1"/>
          <w:sz w:val="22"/>
          <w:szCs w:val="22"/>
        </w:rPr>
        <w:t>LaborEst</w:t>
      </w:r>
      <w:proofErr w:type="spellEnd"/>
      <w:r w:rsidRPr="00B93BDA">
        <w:rPr>
          <w:rFonts w:ascii="Avenir Next" w:hAnsi="Avenir Next" w:cs="Calibri"/>
          <w:color w:val="000000" w:themeColor="text1"/>
          <w:sz w:val="22"/>
          <w:szCs w:val="22"/>
        </w:rPr>
        <w:t xml:space="preserve"> al Comune di Reggio Calabria. LABOREST, vol. 5, p. 5-11, ISSN: 1973-7688.</w:t>
      </w:r>
    </w:p>
    <w:p w14:paraId="01A5B9CB"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Scrivo, Raffaele, Calabrò, Francesco (2010). L’approccio dei Programmi Urbani Complessi per il recupero dei centri storici. Un programma per la valorizzazione dell’antico quartiere dei pescatori di Gallico Marina (RC). LABOREST, vol. 5, p. 12-16, ISSN: 1973-7688.</w:t>
      </w:r>
    </w:p>
    <w:p w14:paraId="4DD5416A"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Sturiale, Luisa,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Calabrò, Francesco (2010). Un modello di programmazione complessa applicato alla gestione turistico-ambientale. AGRIBUSINESS PAESAGGIO &amp; AMBIENTE, vol. XIII, p. 198-210, ISSN: 1594-784X.</w:t>
      </w:r>
    </w:p>
    <w:p w14:paraId="093B60D8"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Sturiale, Luisa (2010). Un programma complesso per la valorizzazione e la promozione del mosaico paesistico-culturale del SIC "Collina di Pentimele" (RC). L’esperienza del “Laboratorio sperimentale per la valorizzazione delle risorse ambientali e storico-architettoniche”. PAYSAGE, p. 69-85, ISSN: 2611-4348.</w:t>
      </w:r>
    </w:p>
    <w:p w14:paraId="45FEFB89"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(2009). Il Social Housing nei Programmi Complessi. Il caso del Contratto di Quartiere II a Reggio Calabria. LABOREST, vol. 4, p. 36-43, ISSN: 1973-7688. </w:t>
      </w:r>
    </w:p>
    <w:p w14:paraId="62049208"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(2009). Il partenariato pubblico-privato come fattore critico di successo per la riqualificazione urbana: il processo decisionale del Contratto di Quartiere II a Reggio Calabria. LABOREST, vol. 3, p. 97-98, ISSN: 1973-7688.</w:t>
      </w:r>
    </w:p>
    <w:p w14:paraId="64631FE2"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Rugolo, Alessandro, Scrivo, Raffaele (2009). Le attività di ricerca e sperimentazione connesse al Programma innovativo in ambito urbano: Contratto di Quartiere II di Reggio Calabria. LABOREST, vol. 3, p. 13-18, ISSN: 1973-7688.</w:t>
      </w:r>
    </w:p>
    <w:p w14:paraId="49CB1F48"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Rugolo, Alessandro, Scrivo, Raffaele (2009). Valutare, progettare e costruire la sostenibilità dell'involucro edilizio. LABOREST, vol. 3, p. 19-24, ISSN: 1973-7688.</w:t>
      </w:r>
    </w:p>
    <w:p w14:paraId="107BE281"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Calabrò, Francesco (2008). La città metropolitana dello stretto. La valutazione come momento strutturante e di sintesi dei processi e della governance. LABOREST, vol. 2, p. 5-14, ISSN: 1973-7688.</w:t>
      </w:r>
    </w:p>
    <w:p w14:paraId="7BAD1E11"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Calabrò, Francesco (2008). La valutazione a supporto della fattibilità dei programmi di sviluppo urbano sostenibile. LABOREST, vol. 1, p. 5-10, ISSN: 1973-7688.</w:t>
      </w:r>
    </w:p>
    <w:p w14:paraId="3B675CA6" w14:textId="77777777"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(2008). Trasferimento di conoscenza scientifica innovazione a Bova Marina. LABOREST, vol. 2, p. 99-100, ISSN: 1973-7688.</w:t>
      </w:r>
    </w:p>
    <w:p w14:paraId="075A2A7E" w14:textId="036AF702" w:rsidR="00A86257" w:rsidRPr="00B93BDA"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(2007). Valutazione di scenari generabili da ipotesi di riuso di Centri storici abbandonati: il recupero di </w:t>
      </w:r>
      <w:proofErr w:type="gramStart"/>
      <w:r w:rsidRPr="00B93BDA">
        <w:rPr>
          <w:rFonts w:ascii="Avenir Next" w:hAnsi="Avenir Next" w:cs="Calibri"/>
          <w:color w:val="000000" w:themeColor="text1"/>
          <w:sz w:val="22"/>
          <w:szCs w:val="22"/>
        </w:rPr>
        <w:t>Pentidattilo..</w:t>
      </w:r>
      <w:proofErr w:type="gramEnd"/>
      <w:r w:rsidRPr="00B93BDA">
        <w:rPr>
          <w:rFonts w:ascii="Avenir Next" w:hAnsi="Avenir Next" w:cs="Calibri"/>
          <w:color w:val="000000" w:themeColor="text1"/>
          <w:sz w:val="22"/>
          <w:szCs w:val="22"/>
        </w:rPr>
        <w:t xml:space="preserve"> In</w:t>
      </w:r>
      <w:r w:rsidR="00421AE4">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E. Marone</w:t>
      </w:r>
      <w:r w:rsidR="00421AE4">
        <w:rPr>
          <w:rFonts w:ascii="Avenir Next" w:hAnsi="Avenir Next" w:cs="Calibri"/>
          <w:color w:val="000000" w:themeColor="text1"/>
          <w:sz w:val="22"/>
          <w:szCs w:val="22"/>
        </w:rPr>
        <w:t xml:space="preserve"> (</w:t>
      </w:r>
      <w:proofErr w:type="spellStart"/>
      <w:r w:rsidR="00421AE4">
        <w:rPr>
          <w:rFonts w:ascii="Avenir Next" w:hAnsi="Avenir Next" w:cs="Calibri"/>
          <w:color w:val="000000" w:themeColor="text1"/>
          <w:sz w:val="22"/>
          <w:szCs w:val="22"/>
        </w:rPr>
        <w:t>Eds</w:t>
      </w:r>
      <w:proofErr w:type="spellEnd"/>
      <w:r w:rsidR="00421AE4">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Il paesaggio agrario tra conservazione e trasformazione: valutazioni economiche-estimative, giuridiche ed urbanistiche. AESTIMUM, p. 165-178, Firenze: Firenze University Press, ISSN: 1592-6117, Catania, 10 novembre 2006.</w:t>
      </w:r>
    </w:p>
    <w:p w14:paraId="291CE39D" w14:textId="77777777" w:rsidR="00A86257" w:rsidRDefault="00A86257" w:rsidP="000061DB">
      <w:pPr>
        <w:pStyle w:val="Paragrafoelenco"/>
        <w:numPr>
          <w:ilvl w:val="0"/>
          <w:numId w:val="64"/>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Della Spina, Lucia (2002). Processi innovativi nell'edilizia residenziale pubblica. Il sistema S.I.V.A. QUADERNI DEL DIPARTIMENTO PATRIMONIO ARCHITETTONICO E URBANISTICO, vol. Vol. 19-20, p. 86-93, ISSN: 1121-0745.</w:t>
      </w:r>
    </w:p>
    <w:p w14:paraId="3855362E" w14:textId="1C5B20DF" w:rsidR="00926ED7" w:rsidRPr="00926ED7" w:rsidRDefault="00926ED7" w:rsidP="00926ED7">
      <w:pPr>
        <w:pStyle w:val="Paragrafoelenco"/>
        <w:numPr>
          <w:ilvl w:val="0"/>
          <w:numId w:val="64"/>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lastRenderedPageBreak/>
        <w:t xml:space="preserve">Mollica, Edoardo, Sturiale, Luisa,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(2009). Azioni integrate per la rivitalizzazione di aree rurali: un programma per i “casali” dell’agro reggino. AESTIMUM, vol. 193-213, p. 193-213, ISSN: 1724-2118,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10.13128/Aestimum-3252.</w:t>
      </w:r>
    </w:p>
    <w:p w14:paraId="54860E15" w14:textId="4E6F2F79" w:rsidR="00A86257" w:rsidRPr="008037D4" w:rsidRDefault="00B93BDA" w:rsidP="000061DB">
      <w:pPr>
        <w:spacing w:line="276" w:lineRule="auto"/>
        <w:ind w:left="567"/>
        <w:rPr>
          <w:rFonts w:ascii="Avenir Next" w:hAnsi="Avenir Next" w:cs="Calibri"/>
          <w:b/>
          <w:i/>
          <w:iCs/>
          <w:color w:val="000000" w:themeColor="text1"/>
          <w:sz w:val="22"/>
          <w:szCs w:val="22"/>
          <w:lang w:val="en-US"/>
        </w:rPr>
      </w:pPr>
      <w:r w:rsidRPr="008037D4">
        <w:rPr>
          <w:rFonts w:ascii="Avenir Next" w:hAnsi="Avenir Next" w:cs="Calibri"/>
          <w:b/>
          <w:i/>
          <w:iCs/>
          <w:color w:val="000000" w:themeColor="text1"/>
          <w:sz w:val="22"/>
          <w:szCs w:val="22"/>
          <w:lang w:val="en-US"/>
        </w:rPr>
        <w:t>Conference</w:t>
      </w:r>
      <w:r w:rsidRPr="008037D4">
        <w:rPr>
          <w:rFonts w:ascii="Avenir Next" w:hAnsi="Avenir Next" w:cs="Calibri"/>
          <w:b/>
          <w:i/>
          <w:iCs/>
          <w:color w:val="000000" w:themeColor="text1"/>
          <w:sz w:val="22"/>
          <w:szCs w:val="22"/>
        </w:rPr>
        <w:t xml:space="preserve"> </w:t>
      </w:r>
      <w:proofErr w:type="spellStart"/>
      <w:r w:rsidRPr="008037D4">
        <w:rPr>
          <w:rFonts w:ascii="Avenir Next" w:hAnsi="Avenir Next" w:cs="Calibri"/>
          <w:b/>
          <w:i/>
          <w:iCs/>
          <w:color w:val="000000" w:themeColor="text1"/>
          <w:sz w:val="22"/>
          <w:szCs w:val="22"/>
        </w:rPr>
        <w:t>Articles</w:t>
      </w:r>
      <w:proofErr w:type="spellEnd"/>
    </w:p>
    <w:p w14:paraId="22CF9F64" w14:textId="1A7C79E3" w:rsidR="00E70F34" w:rsidRPr="00E70F34" w:rsidRDefault="00E70F34" w:rsidP="000061DB">
      <w:pPr>
        <w:pStyle w:val="Paragrafoelenco"/>
        <w:numPr>
          <w:ilvl w:val="0"/>
          <w:numId w:val="99"/>
        </w:numPr>
        <w:spacing w:line="276" w:lineRule="auto"/>
        <w:ind w:left="993"/>
        <w:jc w:val="both"/>
        <w:rPr>
          <w:rFonts w:ascii="Avenir Next" w:hAnsi="Avenir Next" w:cs="Calibri"/>
          <w:bCs/>
          <w:color w:val="000000" w:themeColor="text1"/>
          <w:sz w:val="22"/>
          <w:szCs w:val="22"/>
          <w:lang w:val="en-US"/>
        </w:rPr>
      </w:pPr>
      <w:r w:rsidRPr="00E70F34">
        <w:rPr>
          <w:rFonts w:ascii="Avenir Next" w:hAnsi="Avenir Next" w:cs="Calibri"/>
          <w:b/>
          <w:color w:val="000000" w:themeColor="text1"/>
          <w:sz w:val="22"/>
          <w:szCs w:val="22"/>
        </w:rPr>
        <w:t>Della Spina</w:t>
      </w:r>
      <w:r w:rsidRPr="00E70F34">
        <w:rPr>
          <w:rFonts w:ascii="Avenir Next" w:hAnsi="Avenir Next" w:cs="Calibri"/>
          <w:bCs/>
          <w:color w:val="000000" w:themeColor="text1"/>
          <w:sz w:val="22"/>
          <w:szCs w:val="22"/>
        </w:rPr>
        <w:t xml:space="preserve">, L., Giorno, C. (2024). </w:t>
      </w:r>
      <w:r w:rsidRPr="00E70F34">
        <w:rPr>
          <w:rFonts w:ascii="Avenir Next" w:hAnsi="Avenir Next" w:cs="Calibri"/>
          <w:bCs/>
          <w:color w:val="000000" w:themeColor="text1"/>
          <w:sz w:val="22"/>
          <w:szCs w:val="22"/>
          <w:lang w:val="en-US"/>
        </w:rPr>
        <w:t xml:space="preserve">Cultural Landscapes as a Driver of Local Development. Collaborative Decision-Making Processes for the Promotion of Resilient Landscapes. </w:t>
      </w:r>
      <w:r w:rsidRPr="00E70F34">
        <w:rPr>
          <w:rFonts w:ascii="Avenir Next" w:hAnsi="Avenir Next" w:cs="Calibri"/>
          <w:bCs/>
          <w:color w:val="000000" w:themeColor="text1"/>
          <w:sz w:val="22"/>
          <w:szCs w:val="22"/>
        </w:rPr>
        <w:t xml:space="preserve">In: Giuffrida, S., Trovato, M.R., Rosato, P., </w:t>
      </w:r>
      <w:proofErr w:type="spellStart"/>
      <w:r w:rsidRPr="00E70F34">
        <w:rPr>
          <w:rFonts w:ascii="Avenir Next" w:hAnsi="Avenir Next" w:cs="Calibri"/>
          <w:bCs/>
          <w:color w:val="000000" w:themeColor="text1"/>
          <w:sz w:val="22"/>
          <w:szCs w:val="22"/>
        </w:rPr>
        <w:t>Fattinnanzi</w:t>
      </w:r>
      <w:proofErr w:type="spellEnd"/>
      <w:r w:rsidRPr="00E70F34">
        <w:rPr>
          <w:rFonts w:ascii="Avenir Next" w:hAnsi="Avenir Next" w:cs="Calibri"/>
          <w:bCs/>
          <w:color w:val="000000" w:themeColor="text1"/>
          <w:sz w:val="22"/>
          <w:szCs w:val="22"/>
        </w:rPr>
        <w:t>, E., Oppio, A., Chiodo, S. (</w:t>
      </w:r>
      <w:proofErr w:type="spellStart"/>
      <w:r w:rsidRPr="00E70F34">
        <w:rPr>
          <w:rFonts w:ascii="Avenir Next" w:hAnsi="Avenir Next" w:cs="Calibri"/>
          <w:bCs/>
          <w:color w:val="000000" w:themeColor="text1"/>
          <w:sz w:val="22"/>
          <w:szCs w:val="22"/>
        </w:rPr>
        <w:t>eds</w:t>
      </w:r>
      <w:proofErr w:type="spellEnd"/>
      <w:r w:rsidRPr="00E70F34">
        <w:rPr>
          <w:rFonts w:ascii="Avenir Next" w:hAnsi="Avenir Next" w:cs="Calibri"/>
          <w:bCs/>
          <w:color w:val="000000" w:themeColor="text1"/>
          <w:sz w:val="22"/>
          <w:szCs w:val="22"/>
        </w:rPr>
        <w:t xml:space="preserve">) Science of </w:t>
      </w:r>
      <w:proofErr w:type="spellStart"/>
      <w:r w:rsidRPr="00E70F34">
        <w:rPr>
          <w:rFonts w:ascii="Avenir Next" w:hAnsi="Avenir Next" w:cs="Calibri"/>
          <w:bCs/>
          <w:color w:val="000000" w:themeColor="text1"/>
          <w:sz w:val="22"/>
          <w:szCs w:val="22"/>
        </w:rPr>
        <w:t>Valuations</w:t>
      </w:r>
      <w:proofErr w:type="spellEnd"/>
      <w:r w:rsidRPr="00E70F34">
        <w:rPr>
          <w:rFonts w:ascii="Avenir Next" w:hAnsi="Avenir Next" w:cs="Calibri"/>
          <w:bCs/>
          <w:color w:val="000000" w:themeColor="text1"/>
          <w:sz w:val="22"/>
          <w:szCs w:val="22"/>
        </w:rPr>
        <w:t xml:space="preserve">. </w:t>
      </w:r>
      <w:r w:rsidRPr="00E70F34">
        <w:rPr>
          <w:rFonts w:ascii="Avenir Next" w:hAnsi="Avenir Next" w:cs="Calibri"/>
          <w:bCs/>
          <w:color w:val="000000" w:themeColor="text1"/>
          <w:sz w:val="22"/>
          <w:szCs w:val="22"/>
          <w:lang w:val="en-US"/>
        </w:rPr>
        <w:t xml:space="preserve">Green Energy and Technology. Springer, Cham. https://doi.org/10.1007/978-3-031-53709-7_23.                                                                                                                </w:t>
      </w:r>
    </w:p>
    <w:p w14:paraId="35D7214F" w14:textId="7588F944" w:rsidR="00A86257" w:rsidRPr="00B93BDA" w:rsidRDefault="00A86257" w:rsidP="000061DB">
      <w:pPr>
        <w:pStyle w:val="Paragrafoelenco"/>
        <w:numPr>
          <w:ilvl w:val="0"/>
          <w:numId w:val="99"/>
        </w:numPr>
        <w:spacing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bCs/>
          <w:color w:val="000000" w:themeColor="text1"/>
          <w:sz w:val="22"/>
          <w:szCs w:val="22"/>
        </w:rPr>
        <w:t xml:space="preserve">, L., Giorno, C. (2022). </w:t>
      </w:r>
      <w:r w:rsidRPr="00B93BDA">
        <w:rPr>
          <w:rFonts w:ascii="Avenir Next" w:hAnsi="Avenir Next" w:cs="Calibri"/>
          <w:bCs/>
          <w:color w:val="000000" w:themeColor="text1"/>
          <w:sz w:val="22"/>
          <w:szCs w:val="22"/>
          <w:lang w:val="en-US"/>
        </w:rPr>
        <w:t>Human Smart Landscape: An Integrated Multi-</w:t>
      </w:r>
      <w:proofErr w:type="gramStart"/>
      <w:r w:rsidRPr="00B93BDA">
        <w:rPr>
          <w:rFonts w:ascii="Avenir Next" w:hAnsi="Avenir Next" w:cs="Calibri"/>
          <w:bCs/>
          <w:color w:val="000000" w:themeColor="text1"/>
          <w:sz w:val="22"/>
          <w:szCs w:val="22"/>
          <w:lang w:val="en-US"/>
        </w:rPr>
        <w:t>phase</w:t>
      </w:r>
      <w:proofErr w:type="gramEnd"/>
      <w:r w:rsidRPr="00B93BDA">
        <w:rPr>
          <w:rFonts w:ascii="Avenir Next" w:hAnsi="Avenir Next" w:cs="Calibri"/>
          <w:bCs/>
          <w:color w:val="000000" w:themeColor="text1"/>
          <w:sz w:val="22"/>
          <w:szCs w:val="22"/>
          <w:lang w:val="en-US"/>
        </w:rPr>
        <w:t xml:space="preserve"> Evaluation Framework to Assess the Values of a Resilient Landscape. </w:t>
      </w:r>
      <w:r w:rsidRPr="00B93BDA">
        <w:rPr>
          <w:rFonts w:ascii="Avenir Next" w:hAnsi="Avenir Next" w:cs="Calibri"/>
          <w:bCs/>
          <w:color w:val="000000" w:themeColor="text1"/>
          <w:sz w:val="22"/>
          <w:szCs w:val="22"/>
        </w:rPr>
        <w:t xml:space="preserve">In: Calabrò, F., Della Spina, L., </w:t>
      </w:r>
      <w:proofErr w:type="spellStart"/>
      <w:r w:rsidRPr="00B93BDA">
        <w:rPr>
          <w:rFonts w:ascii="Avenir Next" w:hAnsi="Avenir Next" w:cs="Calibri"/>
          <w:bCs/>
          <w:color w:val="000000" w:themeColor="text1"/>
          <w:sz w:val="22"/>
          <w:szCs w:val="22"/>
        </w:rPr>
        <w:t>Piñeira</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Mantiñán</w:t>
      </w:r>
      <w:proofErr w:type="spellEnd"/>
      <w:r w:rsidRPr="00B93BDA">
        <w:rPr>
          <w:rFonts w:ascii="Avenir Next" w:hAnsi="Avenir Next" w:cs="Calibri"/>
          <w:bCs/>
          <w:color w:val="000000" w:themeColor="text1"/>
          <w:sz w:val="22"/>
          <w:szCs w:val="22"/>
        </w:rPr>
        <w:t>, M.J. (</w:t>
      </w:r>
      <w:proofErr w:type="spellStart"/>
      <w:r w:rsidRPr="00B93BDA">
        <w:rPr>
          <w:rFonts w:ascii="Avenir Next" w:hAnsi="Avenir Next" w:cs="Calibri"/>
          <w:bCs/>
          <w:color w:val="000000" w:themeColor="text1"/>
          <w:sz w:val="22"/>
          <w:szCs w:val="22"/>
        </w:rPr>
        <w:t>Eds</w:t>
      </w:r>
      <w:proofErr w:type="spellEnd"/>
      <w:r w:rsidRPr="00B93BDA">
        <w:rPr>
          <w:rFonts w:ascii="Avenir Next" w:hAnsi="Avenir Next" w:cs="Calibri"/>
          <w:bCs/>
          <w:color w:val="000000" w:themeColor="text1"/>
          <w:sz w:val="22"/>
          <w:szCs w:val="22"/>
        </w:rPr>
        <w:t xml:space="preserve">) New Metropolitan </w:t>
      </w:r>
      <w:proofErr w:type="spellStart"/>
      <w:r w:rsidRPr="00B93BDA">
        <w:rPr>
          <w:rFonts w:ascii="Avenir Next" w:hAnsi="Avenir Next" w:cs="Calibri"/>
          <w:bCs/>
          <w:color w:val="000000" w:themeColor="text1"/>
          <w:sz w:val="22"/>
          <w:szCs w:val="22"/>
        </w:rPr>
        <w:t>Perspectives</w:t>
      </w:r>
      <w:proofErr w:type="spellEnd"/>
      <w:r w:rsidRPr="00B93BDA">
        <w:rPr>
          <w:rFonts w:ascii="Avenir Next" w:hAnsi="Avenir Next" w:cs="Calibri"/>
          <w:bCs/>
          <w:color w:val="000000" w:themeColor="text1"/>
          <w:sz w:val="22"/>
          <w:szCs w:val="22"/>
        </w:rPr>
        <w:t xml:space="preserve">. </w:t>
      </w:r>
      <w:r w:rsidRPr="00B93BDA">
        <w:rPr>
          <w:rFonts w:ascii="Avenir Next" w:hAnsi="Avenir Next" w:cs="Calibri"/>
          <w:bCs/>
          <w:color w:val="000000" w:themeColor="text1"/>
          <w:sz w:val="22"/>
          <w:szCs w:val="22"/>
          <w:lang w:val="en-US"/>
        </w:rPr>
        <w:t>Post COVID Dynamics: Green and Digital Transition, between Metropolitan and Return to Villages Perspectives. Lecture Notes in Networks and Systems, vol 482. Springer, Cham. https://doi.org/10.1007/978-3-031-06825-6_116.</w:t>
      </w:r>
    </w:p>
    <w:p w14:paraId="192599D6"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bCs/>
          <w:color w:val="000000" w:themeColor="text1"/>
          <w:sz w:val="22"/>
          <w:szCs w:val="22"/>
        </w:rPr>
        <w:t xml:space="preserve">, L., Carbonara, S., Stefano, D. (2022). </w:t>
      </w:r>
      <w:r w:rsidRPr="00B93BDA">
        <w:rPr>
          <w:rFonts w:ascii="Avenir Next" w:hAnsi="Avenir Next" w:cs="Calibri"/>
          <w:bCs/>
          <w:color w:val="000000" w:themeColor="text1"/>
          <w:sz w:val="22"/>
          <w:szCs w:val="22"/>
          <w:lang w:val="en-US"/>
        </w:rPr>
        <w:t xml:space="preserve">The Financial Sustainability a Cultural Heritage Adaptive Reuse Project in Public-Private Partnership. </w:t>
      </w:r>
      <w:r w:rsidRPr="00B93BDA">
        <w:rPr>
          <w:rFonts w:ascii="Avenir Next" w:hAnsi="Avenir Next" w:cs="Calibri"/>
          <w:bCs/>
          <w:color w:val="000000" w:themeColor="text1"/>
          <w:sz w:val="22"/>
          <w:szCs w:val="22"/>
        </w:rPr>
        <w:t xml:space="preserve">In: Calabrò, F., Della Spina, L., </w:t>
      </w:r>
      <w:proofErr w:type="spellStart"/>
      <w:r w:rsidRPr="00B93BDA">
        <w:rPr>
          <w:rFonts w:ascii="Avenir Next" w:hAnsi="Avenir Next" w:cs="Calibri"/>
          <w:bCs/>
          <w:color w:val="000000" w:themeColor="text1"/>
          <w:sz w:val="22"/>
          <w:szCs w:val="22"/>
        </w:rPr>
        <w:t>Piñeira</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Mantiñán</w:t>
      </w:r>
      <w:proofErr w:type="spellEnd"/>
      <w:r w:rsidRPr="00B93BDA">
        <w:rPr>
          <w:rFonts w:ascii="Avenir Next" w:hAnsi="Avenir Next" w:cs="Calibri"/>
          <w:bCs/>
          <w:color w:val="000000" w:themeColor="text1"/>
          <w:sz w:val="22"/>
          <w:szCs w:val="22"/>
        </w:rPr>
        <w:t>, M.J. (</w:t>
      </w:r>
      <w:proofErr w:type="spellStart"/>
      <w:r w:rsidRPr="00B93BDA">
        <w:rPr>
          <w:rFonts w:ascii="Avenir Next" w:hAnsi="Avenir Next" w:cs="Calibri"/>
          <w:bCs/>
          <w:color w:val="000000" w:themeColor="text1"/>
          <w:sz w:val="22"/>
          <w:szCs w:val="22"/>
        </w:rPr>
        <w:t>Eds</w:t>
      </w:r>
      <w:proofErr w:type="spellEnd"/>
      <w:r w:rsidRPr="00B93BDA">
        <w:rPr>
          <w:rFonts w:ascii="Avenir Next" w:hAnsi="Avenir Next" w:cs="Calibri"/>
          <w:bCs/>
          <w:color w:val="000000" w:themeColor="text1"/>
          <w:sz w:val="22"/>
          <w:szCs w:val="22"/>
        </w:rPr>
        <w:t xml:space="preserve">) New Metropolitan </w:t>
      </w:r>
      <w:proofErr w:type="spellStart"/>
      <w:r w:rsidRPr="00B93BDA">
        <w:rPr>
          <w:rFonts w:ascii="Avenir Next" w:hAnsi="Avenir Next" w:cs="Calibri"/>
          <w:bCs/>
          <w:color w:val="000000" w:themeColor="text1"/>
          <w:sz w:val="22"/>
          <w:szCs w:val="22"/>
        </w:rPr>
        <w:t>Perspectives</w:t>
      </w:r>
      <w:proofErr w:type="spellEnd"/>
      <w:r w:rsidRPr="00B93BDA">
        <w:rPr>
          <w:rFonts w:ascii="Avenir Next" w:hAnsi="Avenir Next" w:cs="Calibri"/>
          <w:bCs/>
          <w:color w:val="000000" w:themeColor="text1"/>
          <w:sz w:val="22"/>
          <w:szCs w:val="22"/>
        </w:rPr>
        <w:t xml:space="preserve">. </w:t>
      </w:r>
      <w:r w:rsidRPr="00B93BDA">
        <w:rPr>
          <w:rFonts w:ascii="Avenir Next" w:hAnsi="Avenir Next" w:cs="Calibri"/>
          <w:bCs/>
          <w:color w:val="000000" w:themeColor="text1"/>
          <w:sz w:val="22"/>
          <w:szCs w:val="22"/>
          <w:lang w:val="en-US"/>
        </w:rPr>
        <w:t>Post COVID Dynamics: Green and Digital Transition, between Metropolitan and Return to Villages Perspectives. Lecture Notes in Networks and Systems, vol 482. Springer, Cham. https://doi.org/10.1007/978-3-031-06825-6_122.</w:t>
      </w:r>
    </w:p>
    <w:p w14:paraId="528B5AD1"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bCs/>
          <w:color w:val="000000" w:themeColor="text1"/>
          <w:sz w:val="22"/>
          <w:szCs w:val="22"/>
          <w:lang w:val="en-US"/>
        </w:rPr>
        <w:t xml:space="preserve">, L. (2022). Urban Regeneration Strategies According to Circular Economy: A Multi-criteria Decision Aiding Approach. In: </w:t>
      </w:r>
      <w:proofErr w:type="spellStart"/>
      <w:r w:rsidRPr="00B93BDA">
        <w:rPr>
          <w:rFonts w:ascii="Avenir Next" w:hAnsi="Avenir Next" w:cs="Calibri"/>
          <w:bCs/>
          <w:color w:val="000000" w:themeColor="text1"/>
          <w:sz w:val="22"/>
          <w:szCs w:val="22"/>
          <w:lang w:val="en-US"/>
        </w:rPr>
        <w:t>Calabrò</w:t>
      </w:r>
      <w:proofErr w:type="spellEnd"/>
      <w:r w:rsidRPr="00B93BDA">
        <w:rPr>
          <w:rFonts w:ascii="Avenir Next" w:hAnsi="Avenir Next" w:cs="Calibri"/>
          <w:bCs/>
          <w:color w:val="000000" w:themeColor="text1"/>
          <w:sz w:val="22"/>
          <w:szCs w:val="22"/>
          <w:lang w:val="en-US"/>
        </w:rPr>
        <w:t xml:space="preserve">, F., Della Spina, L., </w:t>
      </w:r>
      <w:proofErr w:type="spellStart"/>
      <w:r w:rsidRPr="00B93BDA">
        <w:rPr>
          <w:rFonts w:ascii="Avenir Next" w:hAnsi="Avenir Next" w:cs="Calibri"/>
          <w:bCs/>
          <w:color w:val="000000" w:themeColor="text1"/>
          <w:sz w:val="22"/>
          <w:szCs w:val="22"/>
          <w:lang w:val="en-US"/>
        </w:rPr>
        <w:t>Piñeira</w:t>
      </w:r>
      <w:proofErr w:type="spellEnd"/>
      <w:r w:rsidRPr="00B93BDA">
        <w:rPr>
          <w:rFonts w:ascii="Avenir Next" w:hAnsi="Avenir Next" w:cs="Calibri"/>
          <w:bCs/>
          <w:color w:val="000000" w:themeColor="text1"/>
          <w:sz w:val="22"/>
          <w:szCs w:val="22"/>
          <w:lang w:val="en-US"/>
        </w:rPr>
        <w:t xml:space="preserve"> </w:t>
      </w:r>
      <w:proofErr w:type="spellStart"/>
      <w:r w:rsidRPr="00B93BDA">
        <w:rPr>
          <w:rFonts w:ascii="Avenir Next" w:hAnsi="Avenir Next" w:cs="Calibri"/>
          <w:bCs/>
          <w:color w:val="000000" w:themeColor="text1"/>
          <w:sz w:val="22"/>
          <w:szCs w:val="22"/>
          <w:lang w:val="en-US"/>
        </w:rPr>
        <w:t>Mantiñán</w:t>
      </w:r>
      <w:proofErr w:type="spellEnd"/>
      <w:r w:rsidRPr="00B93BDA">
        <w:rPr>
          <w:rFonts w:ascii="Avenir Next" w:hAnsi="Avenir Next" w:cs="Calibri"/>
          <w:bCs/>
          <w:color w:val="000000" w:themeColor="text1"/>
          <w:sz w:val="22"/>
          <w:szCs w:val="22"/>
          <w:lang w:val="en-US"/>
        </w:rPr>
        <w:t>, M.J. (Eds) New Metropolitan Perspectives. Post COVID Dynamics: Green and Digital Transition, between Metropolitan and Return to Villages Perspectives. Lecture Notes in Networks and Systems, vol 482. Springer, Cham. https://doi.org/10.1007/978-3-031-06825-6_64.</w:t>
      </w:r>
    </w:p>
    <w:p w14:paraId="4727E6FB"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b/>
          <w:color w:val="000000" w:themeColor="text1"/>
          <w:sz w:val="22"/>
          <w:szCs w:val="22"/>
          <w:lang w:val="en-US"/>
        </w:rPr>
      </w:pPr>
      <w:r w:rsidRPr="00B93BDA">
        <w:rPr>
          <w:rFonts w:ascii="Avenir Next" w:hAnsi="Avenir Next" w:cs="Calibri"/>
          <w:bCs/>
          <w:color w:val="000000" w:themeColor="text1"/>
          <w:sz w:val="22"/>
          <w:szCs w:val="22"/>
        </w:rPr>
        <w:t xml:space="preserve">Carbonara, S., </w:t>
      </w:r>
      <w:r w:rsidRPr="00B93BDA">
        <w:rPr>
          <w:rFonts w:ascii="Avenir Next" w:hAnsi="Avenir Next" w:cs="Calibri"/>
          <w:b/>
          <w:color w:val="000000" w:themeColor="text1"/>
          <w:sz w:val="22"/>
          <w:szCs w:val="22"/>
        </w:rPr>
        <w:t>Della Spina</w:t>
      </w:r>
      <w:r w:rsidRPr="00B93BDA">
        <w:rPr>
          <w:rFonts w:ascii="Avenir Next" w:hAnsi="Avenir Next" w:cs="Calibri"/>
          <w:bCs/>
          <w:color w:val="000000" w:themeColor="text1"/>
          <w:sz w:val="22"/>
          <w:szCs w:val="22"/>
        </w:rPr>
        <w:t xml:space="preserve">, L., Stefano, D. (2022). </w:t>
      </w:r>
      <w:r w:rsidRPr="00B93BDA">
        <w:rPr>
          <w:rFonts w:ascii="Avenir Next" w:hAnsi="Avenir Next" w:cs="Calibri"/>
          <w:bCs/>
          <w:color w:val="000000" w:themeColor="text1"/>
          <w:sz w:val="22"/>
          <w:szCs w:val="22"/>
          <w:lang w:val="en-US"/>
        </w:rPr>
        <w:t xml:space="preserve">Real Estate Values and Urban Quality: Definition of an Indicator. </w:t>
      </w:r>
      <w:r w:rsidRPr="00B93BDA">
        <w:rPr>
          <w:rFonts w:ascii="Avenir Next" w:hAnsi="Avenir Next" w:cs="Calibri"/>
          <w:bCs/>
          <w:color w:val="000000" w:themeColor="text1"/>
          <w:sz w:val="22"/>
          <w:szCs w:val="22"/>
        </w:rPr>
        <w:t xml:space="preserve">In: Calabrò, F., Della Spina, L., </w:t>
      </w:r>
      <w:proofErr w:type="spellStart"/>
      <w:r w:rsidRPr="00B93BDA">
        <w:rPr>
          <w:rFonts w:ascii="Avenir Next" w:hAnsi="Avenir Next" w:cs="Calibri"/>
          <w:bCs/>
          <w:color w:val="000000" w:themeColor="text1"/>
          <w:sz w:val="22"/>
          <w:szCs w:val="22"/>
        </w:rPr>
        <w:t>Piñeira</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Mantiñán</w:t>
      </w:r>
      <w:proofErr w:type="spellEnd"/>
      <w:r w:rsidRPr="00B93BDA">
        <w:rPr>
          <w:rFonts w:ascii="Avenir Next" w:hAnsi="Avenir Next" w:cs="Calibri"/>
          <w:bCs/>
          <w:color w:val="000000" w:themeColor="text1"/>
          <w:sz w:val="22"/>
          <w:szCs w:val="22"/>
        </w:rPr>
        <w:t>, M.J.(</w:t>
      </w:r>
      <w:proofErr w:type="spellStart"/>
      <w:r w:rsidRPr="00B93BDA">
        <w:rPr>
          <w:rFonts w:ascii="Avenir Next" w:hAnsi="Avenir Next" w:cs="Calibri"/>
          <w:bCs/>
          <w:color w:val="000000" w:themeColor="text1"/>
          <w:sz w:val="22"/>
          <w:szCs w:val="22"/>
        </w:rPr>
        <w:t>Eds</w:t>
      </w:r>
      <w:proofErr w:type="spellEnd"/>
      <w:r w:rsidRPr="00B93BDA">
        <w:rPr>
          <w:rFonts w:ascii="Avenir Next" w:hAnsi="Avenir Next" w:cs="Calibri"/>
          <w:bCs/>
          <w:color w:val="000000" w:themeColor="text1"/>
          <w:sz w:val="22"/>
          <w:szCs w:val="22"/>
        </w:rPr>
        <w:t xml:space="preserve">) New Metropolitan </w:t>
      </w:r>
      <w:proofErr w:type="spellStart"/>
      <w:r w:rsidRPr="00B93BDA">
        <w:rPr>
          <w:rFonts w:ascii="Avenir Next" w:hAnsi="Avenir Next" w:cs="Calibri"/>
          <w:bCs/>
          <w:color w:val="000000" w:themeColor="text1"/>
          <w:sz w:val="22"/>
          <w:szCs w:val="22"/>
        </w:rPr>
        <w:t>Perspectives</w:t>
      </w:r>
      <w:proofErr w:type="spellEnd"/>
      <w:r w:rsidRPr="00B93BDA">
        <w:rPr>
          <w:rFonts w:ascii="Avenir Next" w:hAnsi="Avenir Next" w:cs="Calibri"/>
          <w:bCs/>
          <w:color w:val="000000" w:themeColor="text1"/>
          <w:sz w:val="22"/>
          <w:szCs w:val="22"/>
        </w:rPr>
        <w:t xml:space="preserve">. </w:t>
      </w:r>
      <w:r w:rsidRPr="00B93BDA">
        <w:rPr>
          <w:rFonts w:ascii="Avenir Next" w:hAnsi="Avenir Next" w:cs="Calibri"/>
          <w:bCs/>
          <w:color w:val="000000" w:themeColor="text1"/>
          <w:sz w:val="22"/>
          <w:szCs w:val="22"/>
          <w:lang w:val="en-US"/>
        </w:rPr>
        <w:t>Post COVID Dynamics: Green and Digital Transition, between Metropolitan and Return to Villages Perspectives. Lecture Notes in Networks and Systems, vol 482. Springer, Cham. https://doi.org/10.1007/978-3-031-06825-6_104.</w:t>
      </w:r>
    </w:p>
    <w:p w14:paraId="60D509F7" w14:textId="545896F5"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 Rugolo A. (2021). </w:t>
      </w:r>
      <w:r w:rsidRPr="00B93BDA">
        <w:rPr>
          <w:rFonts w:ascii="Avenir Next" w:hAnsi="Avenir Next" w:cs="Calibri"/>
          <w:color w:val="000000" w:themeColor="text1"/>
          <w:sz w:val="22"/>
          <w:szCs w:val="22"/>
          <w:lang w:val="en-US"/>
        </w:rPr>
        <w:t xml:space="preserve">A multicriteria decision aid process for urban regeneration process of abandoned industrial areas. </w:t>
      </w:r>
      <w:r w:rsidRPr="00B93BDA">
        <w:rPr>
          <w:rFonts w:ascii="Avenir Next" w:hAnsi="Avenir Next" w:cs="Calibri"/>
          <w:color w:val="000000" w:themeColor="text1"/>
          <w:sz w:val="22"/>
          <w:szCs w:val="22"/>
        </w:rPr>
        <w:t>In</w:t>
      </w:r>
      <w:r w:rsidR="00421AE4">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Francesco Calabrò - Lucia Della Spina -Carmelina Bevilacqua</w:t>
      </w:r>
      <w:r w:rsidR="00421AE4">
        <w:rPr>
          <w:rFonts w:ascii="Avenir Next" w:hAnsi="Avenir Next" w:cs="Calibri"/>
          <w:color w:val="000000" w:themeColor="text1"/>
          <w:sz w:val="22"/>
          <w:szCs w:val="22"/>
        </w:rPr>
        <w:t xml:space="preserve"> </w:t>
      </w:r>
      <w:r w:rsidR="00421AE4" w:rsidRPr="00B93BDA">
        <w:rPr>
          <w:rFonts w:ascii="Avenir Next" w:hAnsi="Avenir Next" w:cs="Calibri"/>
          <w:color w:val="000000" w:themeColor="text1"/>
          <w:sz w:val="22"/>
          <w:szCs w:val="22"/>
        </w:rPr>
        <w:t>(</w:t>
      </w:r>
      <w:proofErr w:type="spellStart"/>
      <w:r w:rsidR="00421AE4">
        <w:rPr>
          <w:rFonts w:ascii="Avenir Next" w:hAnsi="Avenir Next" w:cs="Calibri"/>
          <w:color w:val="000000" w:themeColor="text1"/>
          <w:sz w:val="22"/>
          <w:szCs w:val="22"/>
        </w:rPr>
        <w:t>Eds</w:t>
      </w:r>
      <w:proofErr w:type="spellEnd"/>
      <w:r w:rsidR="00421AE4" w:rsidRPr="00B93BDA">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Smart Innovation, Systems and Technologies. </w:t>
      </w:r>
      <w:r w:rsidRPr="00B93BDA">
        <w:rPr>
          <w:rFonts w:ascii="Avenir Next" w:hAnsi="Avenir Next" w:cs="Calibri"/>
          <w:color w:val="000000" w:themeColor="text1"/>
          <w:sz w:val="22"/>
          <w:szCs w:val="22"/>
          <w:lang w:val="en-US"/>
        </w:rPr>
        <w:t xml:space="preserve">SMART INNOVATION, SYSTEMS AND TECHNOLOGIES, vol. 178, p. 1053-1066, Springer Science and Business Media Deutschland GmbH, ISBN: 978-3-030-48278-7, ISSN: 2190-3018, </w:t>
      </w:r>
      <w:proofErr w:type="spellStart"/>
      <w:r w:rsidRPr="00B93BDA">
        <w:rPr>
          <w:rFonts w:ascii="Avenir Next" w:hAnsi="Avenir Next" w:cs="Calibri"/>
          <w:color w:val="000000" w:themeColor="text1"/>
          <w:sz w:val="22"/>
          <w:szCs w:val="22"/>
          <w:lang w:val="en-US"/>
        </w:rPr>
        <w:t>ita</w:t>
      </w:r>
      <w:proofErr w:type="spellEnd"/>
      <w:r w:rsidRPr="00B93BDA">
        <w:rPr>
          <w:rFonts w:ascii="Avenir Next" w:hAnsi="Avenir Next" w:cs="Calibri"/>
          <w:color w:val="000000" w:themeColor="text1"/>
          <w:sz w:val="22"/>
          <w:szCs w:val="22"/>
          <w:lang w:val="en-US"/>
        </w:rPr>
        <w:t xml:space="preserve">, 2020,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10.1007/978-3-030-48279-4_9</w:t>
      </w:r>
    </w:p>
    <w:p w14:paraId="67EC4050" w14:textId="5531586D"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 (2021). </w:t>
      </w:r>
      <w:r w:rsidRPr="00B93BDA">
        <w:rPr>
          <w:rFonts w:ascii="Avenir Next" w:hAnsi="Avenir Next" w:cs="Calibri"/>
          <w:color w:val="000000" w:themeColor="text1"/>
          <w:sz w:val="22"/>
          <w:szCs w:val="22"/>
          <w:lang w:val="en-US"/>
        </w:rPr>
        <w:t xml:space="preserve">Hybrid evaluation approaches for cultural landscape: The case of “riviera </w:t>
      </w:r>
      <w:proofErr w:type="spellStart"/>
      <w:r w:rsidRPr="00B93BDA">
        <w:rPr>
          <w:rFonts w:ascii="Avenir Next" w:hAnsi="Avenir Next" w:cs="Calibri"/>
          <w:color w:val="000000" w:themeColor="text1"/>
          <w:sz w:val="22"/>
          <w:szCs w:val="22"/>
          <w:lang w:val="en-US"/>
        </w:rPr>
        <w:t>dei</w:t>
      </w:r>
      <w:proofErr w:type="spellEnd"/>
      <w:r w:rsidRPr="00B93BDA">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gelsomini</w:t>
      </w:r>
      <w:proofErr w:type="spellEnd"/>
      <w:r w:rsidRPr="00B93BDA">
        <w:rPr>
          <w:rFonts w:ascii="Avenir Next" w:hAnsi="Avenir Next" w:cs="Calibri"/>
          <w:color w:val="000000" w:themeColor="text1"/>
          <w:sz w:val="22"/>
          <w:szCs w:val="22"/>
          <w:lang w:val="en-US"/>
        </w:rPr>
        <w:t xml:space="preserve">” area in </w:t>
      </w:r>
      <w:proofErr w:type="spellStart"/>
      <w:r w:rsidRPr="00B93BDA">
        <w:rPr>
          <w:rFonts w:ascii="Avenir Next" w:hAnsi="Avenir Next" w:cs="Calibri"/>
          <w:color w:val="000000" w:themeColor="text1"/>
          <w:sz w:val="22"/>
          <w:szCs w:val="22"/>
          <w:lang w:val="en-US"/>
        </w:rPr>
        <w:t>italy</w:t>
      </w:r>
      <w:proofErr w:type="spellEnd"/>
      <w:r w:rsidRPr="00B93BDA">
        <w:rPr>
          <w:rFonts w:ascii="Avenir Next" w:hAnsi="Avenir Next" w:cs="Calibri"/>
          <w:color w:val="000000" w:themeColor="text1"/>
          <w:sz w:val="22"/>
          <w:szCs w:val="22"/>
          <w:lang w:val="en-US"/>
        </w:rPr>
        <w:t xml:space="preserve">. </w:t>
      </w:r>
      <w:r w:rsidRPr="00816C21">
        <w:rPr>
          <w:rFonts w:ascii="Avenir Next" w:hAnsi="Avenir Next" w:cs="Calibri"/>
          <w:color w:val="000000" w:themeColor="text1"/>
          <w:sz w:val="22"/>
          <w:szCs w:val="22"/>
          <w:lang w:val="en-US"/>
        </w:rPr>
        <w:t>In</w:t>
      </w:r>
      <w:r w:rsidR="00421AE4">
        <w:rPr>
          <w:rFonts w:ascii="Avenir Next" w:hAnsi="Avenir Next" w:cs="Calibri"/>
          <w:color w:val="000000" w:themeColor="text1"/>
          <w:sz w:val="22"/>
          <w:szCs w:val="22"/>
          <w:lang w:val="en-US"/>
        </w:rPr>
        <w:t xml:space="preserve"> </w:t>
      </w:r>
      <w:r w:rsidRPr="00816C21">
        <w:rPr>
          <w:rFonts w:ascii="Avenir Next" w:hAnsi="Avenir Next" w:cs="Calibri"/>
          <w:color w:val="000000" w:themeColor="text1"/>
          <w:sz w:val="22"/>
          <w:szCs w:val="22"/>
          <w:lang w:val="en-US"/>
        </w:rPr>
        <w:t>Della Spina L;</w:t>
      </w:r>
      <w:r w:rsidR="00421AE4">
        <w:rPr>
          <w:rFonts w:ascii="Avenir Next" w:hAnsi="Avenir Next" w:cs="Calibri"/>
          <w:color w:val="000000" w:themeColor="text1"/>
          <w:sz w:val="22"/>
          <w:szCs w:val="22"/>
          <w:lang w:val="en-US"/>
        </w:rPr>
        <w:t xml:space="preserve"> </w:t>
      </w:r>
      <w:proofErr w:type="spellStart"/>
      <w:r w:rsidRPr="00816C21">
        <w:rPr>
          <w:rFonts w:ascii="Avenir Next" w:hAnsi="Avenir Next" w:cs="Calibri"/>
          <w:color w:val="000000" w:themeColor="text1"/>
          <w:sz w:val="22"/>
          <w:szCs w:val="22"/>
          <w:lang w:val="en-US"/>
        </w:rPr>
        <w:t>Calabrò</w:t>
      </w:r>
      <w:proofErr w:type="spellEnd"/>
      <w:r w:rsidRPr="00816C21">
        <w:rPr>
          <w:rFonts w:ascii="Avenir Next" w:hAnsi="Avenir Next" w:cs="Calibri"/>
          <w:color w:val="000000" w:themeColor="text1"/>
          <w:sz w:val="22"/>
          <w:szCs w:val="22"/>
          <w:lang w:val="en-US"/>
        </w:rPr>
        <w:t xml:space="preserve"> F;</w:t>
      </w:r>
      <w:r w:rsidR="00421AE4">
        <w:rPr>
          <w:rFonts w:ascii="Avenir Next" w:hAnsi="Avenir Next" w:cs="Calibri"/>
          <w:color w:val="000000" w:themeColor="text1"/>
          <w:sz w:val="22"/>
          <w:szCs w:val="22"/>
          <w:lang w:val="en-US"/>
        </w:rPr>
        <w:t xml:space="preserve"> </w:t>
      </w:r>
      <w:r w:rsidRPr="00816C21">
        <w:rPr>
          <w:rFonts w:ascii="Avenir Next" w:hAnsi="Avenir Next" w:cs="Calibri"/>
          <w:color w:val="000000" w:themeColor="text1"/>
          <w:sz w:val="22"/>
          <w:szCs w:val="22"/>
          <w:lang w:val="en-US"/>
        </w:rPr>
        <w:t>Bevilacqua C</w:t>
      </w:r>
      <w:r w:rsidR="00421AE4">
        <w:rPr>
          <w:rFonts w:ascii="Avenir Next" w:hAnsi="Avenir Next" w:cs="Calibri"/>
          <w:color w:val="000000" w:themeColor="text1"/>
          <w:sz w:val="22"/>
          <w:szCs w:val="22"/>
          <w:lang w:val="en-US"/>
        </w:rPr>
        <w:t>. (Eds)</w:t>
      </w:r>
      <w:r w:rsidRPr="00816C21">
        <w:rPr>
          <w:rFonts w:ascii="Avenir Next" w:hAnsi="Avenir Next" w:cs="Calibri"/>
          <w:color w:val="000000" w:themeColor="text1"/>
          <w:sz w:val="22"/>
          <w:szCs w:val="22"/>
          <w:lang w:val="en-US"/>
        </w:rPr>
        <w:t xml:space="preserve">, Smart Innovation, Systems and Technologies. </w:t>
      </w:r>
      <w:r w:rsidRPr="00B93BDA">
        <w:rPr>
          <w:rFonts w:ascii="Avenir Next" w:hAnsi="Avenir Next" w:cs="Calibri"/>
          <w:color w:val="000000" w:themeColor="text1"/>
          <w:sz w:val="22"/>
          <w:szCs w:val="22"/>
          <w:lang w:val="en-US"/>
        </w:rPr>
        <w:t xml:space="preserve">SMART INNOVATION, SYSTEMS AND </w:t>
      </w:r>
      <w:r w:rsidRPr="00B93BDA">
        <w:rPr>
          <w:rFonts w:ascii="Avenir Next" w:hAnsi="Avenir Next" w:cs="Calibri"/>
          <w:color w:val="000000" w:themeColor="text1"/>
          <w:sz w:val="22"/>
          <w:szCs w:val="22"/>
          <w:lang w:val="en-US"/>
        </w:rPr>
        <w:lastRenderedPageBreak/>
        <w:t xml:space="preserve">TECHNOLOGIES, vol. 178, p. 1369-1379, Springer Science and Business Media Deutschland GmbH, ISBN: 978-3-030-48278-7, ISSN: 2190-3018, </w:t>
      </w:r>
      <w:proofErr w:type="spellStart"/>
      <w:r w:rsidRPr="00B93BDA">
        <w:rPr>
          <w:rFonts w:ascii="Avenir Next" w:hAnsi="Avenir Next" w:cs="Calibri"/>
          <w:color w:val="000000" w:themeColor="text1"/>
          <w:sz w:val="22"/>
          <w:szCs w:val="22"/>
          <w:lang w:val="en-US"/>
        </w:rPr>
        <w:t>ita</w:t>
      </w:r>
      <w:proofErr w:type="spellEnd"/>
      <w:r w:rsidRPr="00B93BDA">
        <w:rPr>
          <w:rFonts w:ascii="Avenir Next" w:hAnsi="Avenir Next" w:cs="Calibri"/>
          <w:color w:val="000000" w:themeColor="text1"/>
          <w:sz w:val="22"/>
          <w:szCs w:val="22"/>
          <w:lang w:val="en-US"/>
        </w:rPr>
        <w:t xml:space="preserve">, 2020,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10.1007/978-3-030-48279-4_128</w:t>
      </w:r>
    </w:p>
    <w:p w14:paraId="6D6C395E" w14:textId="76F1108C"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 (2021). Strategic planning and decision making: A case study for the integrated management of cultural heritage assets in southern </w:t>
      </w:r>
      <w:proofErr w:type="spellStart"/>
      <w:r w:rsidRPr="00B93BDA">
        <w:rPr>
          <w:rFonts w:ascii="Avenir Next" w:hAnsi="Avenir Next" w:cs="Calibri"/>
          <w:color w:val="000000" w:themeColor="text1"/>
          <w:sz w:val="22"/>
          <w:szCs w:val="22"/>
          <w:lang w:val="en-US"/>
        </w:rPr>
        <w:t>italy</w:t>
      </w:r>
      <w:proofErr w:type="spellEnd"/>
      <w:r w:rsidRPr="00B93BDA">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rPr>
        <w:t>In Francesco Calabrò - Lucia Della Spina -</w:t>
      </w:r>
      <w:r w:rsidR="00421AE4">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Carmelina Bevilacqua</w:t>
      </w:r>
      <w:r w:rsidR="00421AE4">
        <w:rPr>
          <w:rFonts w:ascii="Avenir Next" w:hAnsi="Avenir Next" w:cs="Calibri"/>
          <w:color w:val="000000" w:themeColor="text1"/>
          <w:sz w:val="22"/>
          <w:szCs w:val="22"/>
        </w:rPr>
        <w:t xml:space="preserve"> (</w:t>
      </w:r>
      <w:proofErr w:type="spellStart"/>
      <w:r w:rsidR="00421AE4">
        <w:rPr>
          <w:rFonts w:ascii="Avenir Next" w:hAnsi="Avenir Next" w:cs="Calibri"/>
          <w:color w:val="000000" w:themeColor="text1"/>
          <w:sz w:val="22"/>
          <w:szCs w:val="22"/>
        </w:rPr>
        <w:t>Eds</w:t>
      </w:r>
      <w:proofErr w:type="spellEnd"/>
      <w:r w:rsidR="00421AE4">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Smart Innovation, Systems and Technologies. </w:t>
      </w:r>
      <w:r w:rsidRPr="00B93BDA">
        <w:rPr>
          <w:rFonts w:ascii="Avenir Next" w:hAnsi="Avenir Next" w:cs="Calibri"/>
          <w:color w:val="000000" w:themeColor="text1"/>
          <w:sz w:val="22"/>
          <w:szCs w:val="22"/>
          <w:lang w:val="en-US"/>
        </w:rPr>
        <w:t xml:space="preserve">SMART INNOVATION, SYSTEMS AND TECHNOLOGIES, vol. 178, p. 1116-1130, Springer Science and Business Media Deutschland GmbH, ISBN: 978-3-030-48278-7, ISSN: 2190-3018, </w:t>
      </w:r>
      <w:proofErr w:type="spellStart"/>
      <w:r w:rsidRPr="00B93BDA">
        <w:rPr>
          <w:rFonts w:ascii="Avenir Next" w:hAnsi="Avenir Next" w:cs="Calibri"/>
          <w:color w:val="000000" w:themeColor="text1"/>
          <w:sz w:val="22"/>
          <w:szCs w:val="22"/>
          <w:lang w:val="en-US"/>
        </w:rPr>
        <w:t>ita</w:t>
      </w:r>
      <w:proofErr w:type="spellEnd"/>
      <w:r w:rsidRPr="00B93BDA">
        <w:rPr>
          <w:rFonts w:ascii="Avenir Next" w:hAnsi="Avenir Next" w:cs="Calibri"/>
          <w:color w:val="000000" w:themeColor="text1"/>
          <w:sz w:val="22"/>
          <w:szCs w:val="22"/>
          <w:lang w:val="en-US"/>
        </w:rPr>
        <w:t xml:space="preserve">, 2020,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10.1007/978-3-030-48279-4_104</w:t>
      </w:r>
    </w:p>
    <w:p w14:paraId="6BE1B219" w14:textId="1E2AA289"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 Giorno C., Galati </w:t>
      </w:r>
      <w:proofErr w:type="spellStart"/>
      <w:r w:rsidRPr="00B93BDA">
        <w:rPr>
          <w:rFonts w:ascii="Avenir Next" w:hAnsi="Avenir Next" w:cs="Calibri"/>
          <w:color w:val="000000" w:themeColor="text1"/>
          <w:sz w:val="22"/>
          <w:szCs w:val="22"/>
        </w:rPr>
        <w:t>Casmiro</w:t>
      </w:r>
      <w:proofErr w:type="spellEnd"/>
      <w:r w:rsidRPr="00B93BDA">
        <w:rPr>
          <w:rFonts w:ascii="Avenir Next" w:hAnsi="Avenir Next" w:cs="Calibri"/>
          <w:color w:val="000000" w:themeColor="text1"/>
          <w:sz w:val="22"/>
          <w:szCs w:val="22"/>
        </w:rPr>
        <w:t xml:space="preserve"> R. (2020). </w:t>
      </w:r>
      <w:r w:rsidRPr="00B93BDA">
        <w:rPr>
          <w:rFonts w:ascii="Avenir Next" w:hAnsi="Avenir Next" w:cs="Calibri"/>
          <w:color w:val="000000" w:themeColor="text1"/>
          <w:sz w:val="22"/>
          <w:szCs w:val="22"/>
          <w:lang w:val="en-US"/>
        </w:rPr>
        <w:t xml:space="preserve">An integrated decision support system to define the best scenario for the adaptive sustainable re-use of cultural heritage in southern </w:t>
      </w:r>
      <w:proofErr w:type="spellStart"/>
      <w:r w:rsidRPr="00B93BDA">
        <w:rPr>
          <w:rFonts w:ascii="Avenir Next" w:hAnsi="Avenir Next" w:cs="Calibri"/>
          <w:color w:val="000000" w:themeColor="text1"/>
          <w:sz w:val="22"/>
          <w:szCs w:val="22"/>
          <w:lang w:val="en-US"/>
        </w:rPr>
        <w:t>italy</w:t>
      </w:r>
      <w:proofErr w:type="spellEnd"/>
      <w:r w:rsidRPr="00B93BDA">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rPr>
        <w:t>In</w:t>
      </w:r>
      <w:r w:rsidR="00421AE4">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Bevilacqua C. Calabrò F. Della Spina L.</w:t>
      </w:r>
      <w:r w:rsidR="00421AE4">
        <w:rPr>
          <w:rFonts w:ascii="Avenir Next" w:hAnsi="Avenir Next" w:cs="Calibri"/>
          <w:color w:val="000000" w:themeColor="text1"/>
          <w:sz w:val="22"/>
          <w:szCs w:val="22"/>
        </w:rPr>
        <w:t xml:space="preserve"> (</w:t>
      </w:r>
      <w:proofErr w:type="spellStart"/>
      <w:r w:rsidR="00421AE4">
        <w:rPr>
          <w:rFonts w:ascii="Avenir Next" w:hAnsi="Avenir Next" w:cs="Calibri"/>
          <w:color w:val="000000" w:themeColor="text1"/>
          <w:sz w:val="22"/>
          <w:szCs w:val="22"/>
        </w:rPr>
        <w:t>Eds</w:t>
      </w:r>
      <w:proofErr w:type="spellEnd"/>
      <w:r w:rsidR="00421AE4">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New Metropolitan </w:t>
      </w:r>
      <w:proofErr w:type="spellStart"/>
      <w:r w:rsidRPr="00B93BDA">
        <w:rPr>
          <w:rFonts w:ascii="Avenir Next" w:hAnsi="Avenir Next" w:cs="Calibri"/>
          <w:color w:val="000000" w:themeColor="text1"/>
          <w:sz w:val="22"/>
          <w:szCs w:val="22"/>
        </w:rPr>
        <w:t>Perspectives</w:t>
      </w:r>
      <w:proofErr w:type="spellEnd"/>
      <w:r w:rsidRPr="00B93BDA">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lang w:val="en-US"/>
        </w:rPr>
        <w:t xml:space="preserve">NMP 2020. Smart Innovation, Systems and Technologies. SMART INNOVATION, SYSTEMS AND TECHNOLOGIES, vol. 177, p. 251-267, Springer, ISBN: 978-3-030-52868-3, ISSN: 2190-3018, Italia, 2020,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10.1007/978-3-030-52869-0_22</w:t>
      </w:r>
    </w:p>
    <w:p w14:paraId="4C7A5919" w14:textId="6A284031" w:rsidR="00A86257" w:rsidRPr="00816C21"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(2019). A Multi-level Integrated Approach to Designing Complex Urban Scenarios in Support of Strategic Planning and Urban Regeneration. </w:t>
      </w:r>
      <w:proofErr w:type="gramStart"/>
      <w:r w:rsidRPr="00B93BDA">
        <w:rPr>
          <w:rFonts w:ascii="Avenir Next" w:hAnsi="Avenir Next" w:cs="Calibri"/>
          <w:color w:val="000000" w:themeColor="text1"/>
          <w:sz w:val="22"/>
          <w:szCs w:val="22"/>
          <w:lang w:val="en-US"/>
        </w:rPr>
        <w:t>In</w:t>
      </w:r>
      <w:r w:rsidR="00421AE4">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Calabrò</w:t>
      </w:r>
      <w:proofErr w:type="spellEnd"/>
      <w:proofErr w:type="gramEnd"/>
      <w:r w:rsidRPr="00B93BDA">
        <w:rPr>
          <w:rFonts w:ascii="Avenir Next" w:hAnsi="Avenir Next" w:cs="Calibri"/>
          <w:color w:val="000000" w:themeColor="text1"/>
          <w:sz w:val="22"/>
          <w:szCs w:val="22"/>
          <w:lang w:val="en-US"/>
        </w:rPr>
        <w:t xml:space="preserve"> F Della Spina L Bevilacqua C</w:t>
      </w:r>
      <w:r w:rsidR="00421AE4">
        <w:rPr>
          <w:rFonts w:ascii="Avenir Next" w:hAnsi="Avenir Next" w:cs="Calibri"/>
          <w:color w:val="000000" w:themeColor="text1"/>
          <w:sz w:val="22"/>
          <w:szCs w:val="22"/>
          <w:lang w:val="en-US"/>
        </w:rPr>
        <w:t xml:space="preserve"> (Eds)</w:t>
      </w:r>
      <w:r w:rsidRPr="00B93BDA">
        <w:rPr>
          <w:rFonts w:ascii="Avenir Next" w:hAnsi="Avenir Next" w:cs="Calibri"/>
          <w:color w:val="000000" w:themeColor="text1"/>
          <w:sz w:val="22"/>
          <w:szCs w:val="22"/>
          <w:lang w:val="en-US"/>
        </w:rPr>
        <w:t xml:space="preserve">, New Metropolitan Perspectives Local Knowledge and Innovation Dynamics Towards Territory Attractiveness Through the Implementation of Horizon/E2020/Agenda2030 – Volume 100. </w:t>
      </w:r>
      <w:r w:rsidRPr="00816C21">
        <w:rPr>
          <w:rFonts w:ascii="Avenir Next" w:hAnsi="Avenir Next" w:cs="Calibri"/>
          <w:color w:val="000000" w:themeColor="text1"/>
          <w:sz w:val="22"/>
          <w:szCs w:val="22"/>
          <w:lang w:val="en-US"/>
        </w:rPr>
        <w:t xml:space="preserve">SMART INNOVATION, SYSTEMS AND TECHNOLOGIES, vol. 100, p. 221-232, Springer Verlag, ISBN: 978-3-319-92098-6, ISSN: 2190-3018, Reggio Calabria (Italia), 22-25 </w:t>
      </w:r>
      <w:proofErr w:type="spellStart"/>
      <w:r w:rsidRPr="00816C21">
        <w:rPr>
          <w:rFonts w:ascii="Avenir Next" w:hAnsi="Avenir Next" w:cs="Calibri"/>
          <w:color w:val="000000" w:themeColor="text1"/>
          <w:sz w:val="22"/>
          <w:szCs w:val="22"/>
          <w:lang w:val="en-US"/>
        </w:rPr>
        <w:t>maggio</w:t>
      </w:r>
      <w:proofErr w:type="spellEnd"/>
      <w:r w:rsidRPr="00816C21">
        <w:rPr>
          <w:rFonts w:ascii="Avenir Next" w:hAnsi="Avenir Next" w:cs="Calibri"/>
          <w:color w:val="000000" w:themeColor="text1"/>
          <w:sz w:val="22"/>
          <w:szCs w:val="22"/>
          <w:lang w:val="en-US"/>
        </w:rPr>
        <w:t xml:space="preserve"> 2018, </w:t>
      </w:r>
      <w:proofErr w:type="spellStart"/>
      <w:r w:rsidRPr="00816C21">
        <w:rPr>
          <w:rFonts w:ascii="Avenir Next" w:hAnsi="Avenir Next" w:cs="Calibri"/>
          <w:color w:val="000000" w:themeColor="text1"/>
          <w:sz w:val="22"/>
          <w:szCs w:val="22"/>
          <w:lang w:val="en-US"/>
        </w:rPr>
        <w:t>doi</w:t>
      </w:r>
      <w:proofErr w:type="spellEnd"/>
      <w:r w:rsidRPr="00816C21">
        <w:rPr>
          <w:rFonts w:ascii="Avenir Next" w:hAnsi="Avenir Next" w:cs="Calibri"/>
          <w:color w:val="000000" w:themeColor="text1"/>
          <w:sz w:val="22"/>
          <w:szCs w:val="22"/>
          <w:lang w:val="en-US"/>
        </w:rPr>
        <w:t>: 10.1007/978-3-319-92099-3_27</w:t>
      </w:r>
    </w:p>
    <w:p w14:paraId="0CB90334" w14:textId="347E8C96" w:rsidR="00A86257" w:rsidRPr="007322E7"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 Giorno C., Galati </w:t>
      </w:r>
      <w:proofErr w:type="spellStart"/>
      <w:r w:rsidRPr="00B93BDA">
        <w:rPr>
          <w:rFonts w:ascii="Avenir Next" w:hAnsi="Avenir Next" w:cs="Calibri"/>
          <w:color w:val="000000" w:themeColor="text1"/>
          <w:sz w:val="22"/>
          <w:szCs w:val="22"/>
        </w:rPr>
        <w:t>Casmiro</w:t>
      </w:r>
      <w:proofErr w:type="spellEnd"/>
      <w:r w:rsidRPr="00B93BDA">
        <w:rPr>
          <w:rFonts w:ascii="Avenir Next" w:hAnsi="Avenir Next" w:cs="Calibri"/>
          <w:color w:val="000000" w:themeColor="text1"/>
          <w:sz w:val="22"/>
          <w:szCs w:val="22"/>
        </w:rPr>
        <w:t xml:space="preserve"> R. (2019). </w:t>
      </w:r>
      <w:r w:rsidRPr="00B93BDA">
        <w:rPr>
          <w:rFonts w:ascii="Avenir Next" w:hAnsi="Avenir Next" w:cs="Calibri"/>
          <w:color w:val="000000" w:themeColor="text1"/>
          <w:sz w:val="22"/>
          <w:szCs w:val="22"/>
          <w:lang w:val="en-US"/>
        </w:rPr>
        <w:t>Bottom-Up Processes for Culture-Led Urban Regeneration Scenarios. In</w:t>
      </w:r>
      <w:r w:rsidR="00421AE4">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Misra</w:t>
      </w:r>
      <w:proofErr w:type="spellEnd"/>
      <w:r w:rsidRPr="00B93BDA">
        <w:rPr>
          <w:rFonts w:ascii="Avenir Next" w:hAnsi="Avenir Next" w:cs="Calibri"/>
          <w:color w:val="000000" w:themeColor="text1"/>
          <w:sz w:val="22"/>
          <w:szCs w:val="22"/>
          <w:lang w:val="en-US"/>
        </w:rPr>
        <w:t xml:space="preserve"> S. et al. (</w:t>
      </w:r>
      <w:r w:rsidR="009F0B92">
        <w:rPr>
          <w:rFonts w:ascii="Avenir Next" w:hAnsi="Avenir Next" w:cs="Calibri"/>
          <w:color w:val="000000" w:themeColor="text1"/>
          <w:sz w:val="22"/>
          <w:szCs w:val="22"/>
          <w:lang w:val="en-US"/>
        </w:rPr>
        <w:t>E</w:t>
      </w:r>
      <w:r w:rsidRPr="00B93BDA">
        <w:rPr>
          <w:rFonts w:ascii="Avenir Next" w:hAnsi="Avenir Next" w:cs="Calibri"/>
          <w:color w:val="000000" w:themeColor="text1"/>
          <w:sz w:val="22"/>
          <w:szCs w:val="22"/>
          <w:lang w:val="en-US"/>
        </w:rPr>
        <w:t xml:space="preserve">ds), Computational Science and Its Applications – ICCSA 2019. ICCSA 2019. Lecture Notes in Computer Science. </w:t>
      </w:r>
      <w:r w:rsidRPr="007322E7">
        <w:rPr>
          <w:rFonts w:ascii="Avenir Next" w:hAnsi="Avenir Next" w:cs="Calibri"/>
          <w:color w:val="000000" w:themeColor="text1"/>
          <w:sz w:val="22"/>
          <w:szCs w:val="22"/>
          <w:lang w:val="en-US"/>
        </w:rPr>
        <w:t xml:space="preserve">LECTURE NOTES IN ENGINEERING AND COMPUTER SCIENCE, vol. 11622, p. 93-107, Springer, ISBN: 978-3-030-24305-0, ISSN: 2078-0966, </w:t>
      </w:r>
      <w:proofErr w:type="spellStart"/>
      <w:r w:rsidRPr="007322E7">
        <w:rPr>
          <w:rFonts w:ascii="Avenir Next" w:hAnsi="Avenir Next" w:cs="Calibri"/>
          <w:color w:val="000000" w:themeColor="text1"/>
          <w:sz w:val="22"/>
          <w:szCs w:val="22"/>
          <w:lang w:val="en-US"/>
        </w:rPr>
        <w:t>Università</w:t>
      </w:r>
      <w:proofErr w:type="spellEnd"/>
      <w:r w:rsidRPr="007322E7">
        <w:rPr>
          <w:rFonts w:ascii="Avenir Next" w:hAnsi="Avenir Next" w:cs="Calibri"/>
          <w:color w:val="000000" w:themeColor="text1"/>
          <w:sz w:val="22"/>
          <w:szCs w:val="22"/>
          <w:lang w:val="en-US"/>
        </w:rPr>
        <w:t xml:space="preserve"> di San </w:t>
      </w:r>
      <w:proofErr w:type="spellStart"/>
      <w:r w:rsidRPr="007322E7">
        <w:rPr>
          <w:rFonts w:ascii="Avenir Next" w:hAnsi="Avenir Next" w:cs="Calibri"/>
          <w:color w:val="000000" w:themeColor="text1"/>
          <w:sz w:val="22"/>
          <w:szCs w:val="22"/>
          <w:lang w:val="en-US"/>
        </w:rPr>
        <w:t>Pietroburgo</w:t>
      </w:r>
      <w:proofErr w:type="spellEnd"/>
      <w:r w:rsidRPr="007322E7">
        <w:rPr>
          <w:rFonts w:ascii="Avenir Next" w:hAnsi="Avenir Next" w:cs="Calibri"/>
          <w:color w:val="000000" w:themeColor="text1"/>
          <w:sz w:val="22"/>
          <w:szCs w:val="22"/>
          <w:lang w:val="en-US"/>
        </w:rPr>
        <w:t xml:space="preserve">, San </w:t>
      </w:r>
      <w:proofErr w:type="spellStart"/>
      <w:r w:rsidRPr="007322E7">
        <w:rPr>
          <w:rFonts w:ascii="Avenir Next" w:hAnsi="Avenir Next" w:cs="Calibri"/>
          <w:color w:val="000000" w:themeColor="text1"/>
          <w:sz w:val="22"/>
          <w:szCs w:val="22"/>
          <w:lang w:val="en-US"/>
        </w:rPr>
        <w:t>Pietroburgo</w:t>
      </w:r>
      <w:proofErr w:type="spellEnd"/>
      <w:r w:rsidRPr="007322E7">
        <w:rPr>
          <w:rFonts w:ascii="Avenir Next" w:hAnsi="Avenir Next" w:cs="Calibri"/>
          <w:color w:val="000000" w:themeColor="text1"/>
          <w:sz w:val="22"/>
          <w:szCs w:val="22"/>
          <w:lang w:val="en-US"/>
        </w:rPr>
        <w:t xml:space="preserve">, Russia, 1-4 </w:t>
      </w:r>
      <w:proofErr w:type="spellStart"/>
      <w:r w:rsidRPr="007322E7">
        <w:rPr>
          <w:rFonts w:ascii="Avenir Next" w:hAnsi="Avenir Next" w:cs="Calibri"/>
          <w:color w:val="000000" w:themeColor="text1"/>
          <w:sz w:val="22"/>
          <w:szCs w:val="22"/>
          <w:lang w:val="en-US"/>
        </w:rPr>
        <w:t>luglio</w:t>
      </w:r>
      <w:proofErr w:type="spellEnd"/>
      <w:r w:rsidRPr="007322E7">
        <w:rPr>
          <w:rFonts w:ascii="Avenir Next" w:hAnsi="Avenir Next" w:cs="Calibri"/>
          <w:color w:val="000000" w:themeColor="text1"/>
          <w:sz w:val="22"/>
          <w:szCs w:val="22"/>
          <w:lang w:val="en-US"/>
        </w:rPr>
        <w:t xml:space="preserve"> 2019, </w:t>
      </w:r>
      <w:proofErr w:type="spellStart"/>
      <w:r w:rsidRPr="007322E7">
        <w:rPr>
          <w:rFonts w:ascii="Avenir Next" w:hAnsi="Avenir Next" w:cs="Calibri"/>
          <w:color w:val="000000" w:themeColor="text1"/>
          <w:sz w:val="22"/>
          <w:szCs w:val="22"/>
          <w:lang w:val="en-US"/>
        </w:rPr>
        <w:t>doi</w:t>
      </w:r>
      <w:proofErr w:type="spellEnd"/>
      <w:r w:rsidRPr="007322E7">
        <w:rPr>
          <w:rFonts w:ascii="Avenir Next" w:hAnsi="Avenir Next" w:cs="Calibri"/>
          <w:color w:val="000000" w:themeColor="text1"/>
          <w:sz w:val="22"/>
          <w:szCs w:val="22"/>
          <w:lang w:val="en-US"/>
        </w:rPr>
        <w:t>: 10.1007/978-3-030-24305-0_8</w:t>
      </w:r>
    </w:p>
    <w:p w14:paraId="30BCA3AE" w14:textId="2802DA30"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Lucia (2019). Historical Cultural Heritage: Decision Making Process and Reuse Scenarios for the Enhancement of Historic Buildings. In</w:t>
      </w:r>
      <w:r w:rsidR="00421AE4">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 xml:space="preserve">Francesco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 Lucia Della Spina - Carmelina Bevilacqua</w:t>
      </w:r>
      <w:r w:rsidR="00421AE4" w:rsidRPr="00B93BDA">
        <w:rPr>
          <w:rFonts w:ascii="Avenir Next" w:hAnsi="Avenir Next" w:cs="Calibri"/>
          <w:color w:val="000000" w:themeColor="text1"/>
          <w:sz w:val="22"/>
          <w:szCs w:val="22"/>
          <w:lang w:val="en-US"/>
        </w:rPr>
        <w:t xml:space="preserve"> (</w:t>
      </w:r>
      <w:r w:rsidR="00421AE4">
        <w:rPr>
          <w:rFonts w:ascii="Avenir Next" w:hAnsi="Avenir Next" w:cs="Calibri"/>
          <w:color w:val="000000" w:themeColor="text1"/>
          <w:sz w:val="22"/>
          <w:szCs w:val="22"/>
          <w:lang w:val="en-US"/>
        </w:rPr>
        <w:t>Eds</w:t>
      </w:r>
      <w:r w:rsidR="00421AE4"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New Metropolitan Perspectives Local Knowledge and Innovation Dynamics Towards Territory Attractiveness Through the Implementation of Horizon/E2020/Agenda2030 – Volume 101. SMART INNOVATION, SYSTEMS AND TECHNOLOGIES, vol. 101, p. 442-453, Springer International Publishing AG, part of Springer Nature 2019, ISBN: 978-3-319-92101-3, ISSN: 2190-3018, Reggio Calabria (Italia), 22-25 </w:t>
      </w:r>
      <w:proofErr w:type="spellStart"/>
      <w:r w:rsidRPr="00B93BDA">
        <w:rPr>
          <w:rFonts w:ascii="Avenir Next" w:hAnsi="Avenir Next" w:cs="Calibri"/>
          <w:color w:val="000000" w:themeColor="text1"/>
          <w:sz w:val="22"/>
          <w:szCs w:val="22"/>
          <w:lang w:val="en-US"/>
        </w:rPr>
        <w:t>maggio</w:t>
      </w:r>
      <w:proofErr w:type="spellEnd"/>
      <w:r w:rsidRPr="00B93BDA">
        <w:rPr>
          <w:rFonts w:ascii="Avenir Next" w:hAnsi="Avenir Next" w:cs="Calibri"/>
          <w:color w:val="000000" w:themeColor="text1"/>
          <w:sz w:val="22"/>
          <w:szCs w:val="22"/>
          <w:lang w:val="en-US"/>
        </w:rPr>
        <w:t xml:space="preserve"> 2018,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10.1007/978-3-319-92102-0_47</w:t>
      </w:r>
    </w:p>
    <w:p w14:paraId="4FE0101E" w14:textId="4391D221"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(2019). Scenarios for a Sustainable </w:t>
      </w:r>
      <w:proofErr w:type="spellStart"/>
      <w:r w:rsidRPr="00B93BDA">
        <w:rPr>
          <w:rFonts w:ascii="Avenir Next" w:hAnsi="Avenir Next" w:cs="Calibri"/>
          <w:color w:val="000000" w:themeColor="text1"/>
          <w:sz w:val="22"/>
          <w:szCs w:val="22"/>
          <w:lang w:val="en-US"/>
        </w:rPr>
        <w:t>Valorisation</w:t>
      </w:r>
      <w:proofErr w:type="spellEnd"/>
      <w:r w:rsidRPr="00B93BDA">
        <w:rPr>
          <w:rFonts w:ascii="Avenir Next" w:hAnsi="Avenir Next" w:cs="Calibri"/>
          <w:color w:val="000000" w:themeColor="text1"/>
          <w:sz w:val="22"/>
          <w:szCs w:val="22"/>
          <w:lang w:val="en-US"/>
        </w:rPr>
        <w:t xml:space="preserve"> of Cultural Landscape as Driver of Local Development. In</w:t>
      </w:r>
      <w:r w:rsidR="00421AE4">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F; Della Spina L; Bevilacqua C</w:t>
      </w:r>
      <w:r w:rsidR="00421AE4">
        <w:rPr>
          <w:rFonts w:ascii="Avenir Next" w:hAnsi="Avenir Next" w:cs="Calibri"/>
          <w:color w:val="000000" w:themeColor="text1"/>
          <w:sz w:val="22"/>
          <w:szCs w:val="22"/>
          <w:lang w:val="en-US"/>
        </w:rPr>
        <w:t xml:space="preserve"> </w:t>
      </w:r>
      <w:r w:rsidR="00421AE4" w:rsidRPr="00B93BDA">
        <w:rPr>
          <w:rFonts w:ascii="Avenir Next" w:hAnsi="Avenir Next" w:cs="Calibri"/>
          <w:color w:val="000000" w:themeColor="text1"/>
          <w:sz w:val="22"/>
          <w:szCs w:val="22"/>
          <w:lang w:val="en-US"/>
        </w:rPr>
        <w:t>(</w:t>
      </w:r>
      <w:r w:rsidR="00421AE4">
        <w:rPr>
          <w:rFonts w:ascii="Avenir Next" w:hAnsi="Avenir Next" w:cs="Calibri"/>
          <w:color w:val="000000" w:themeColor="text1"/>
          <w:sz w:val="22"/>
          <w:szCs w:val="22"/>
          <w:lang w:val="en-US"/>
        </w:rPr>
        <w:t>Eds</w:t>
      </w:r>
      <w:proofErr w:type="gramStart"/>
      <w:r w:rsidR="00421AE4" w:rsidRPr="00B93BDA">
        <w:rPr>
          <w:rFonts w:ascii="Avenir Next" w:hAnsi="Avenir Next" w:cs="Calibri"/>
          <w:color w:val="000000" w:themeColor="text1"/>
          <w:sz w:val="22"/>
          <w:szCs w:val="22"/>
          <w:lang w:val="en-US"/>
        </w:rPr>
        <w:t>)</w:t>
      </w:r>
      <w:r w:rsidR="00421AE4">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w:t>
      </w:r>
      <w:proofErr w:type="gramEnd"/>
      <w:r w:rsidRPr="00B93BDA">
        <w:rPr>
          <w:rFonts w:ascii="Avenir Next" w:hAnsi="Avenir Next" w:cs="Calibri"/>
          <w:color w:val="000000" w:themeColor="text1"/>
          <w:sz w:val="22"/>
          <w:szCs w:val="22"/>
          <w:lang w:val="en-US"/>
        </w:rPr>
        <w:t xml:space="preserve"> New Metropolitan </w:t>
      </w:r>
      <w:proofErr w:type="spellStart"/>
      <w:r w:rsidRPr="00B93BDA">
        <w:rPr>
          <w:rFonts w:ascii="Avenir Next" w:hAnsi="Avenir Next" w:cs="Calibri"/>
          <w:color w:val="000000" w:themeColor="text1"/>
          <w:sz w:val="22"/>
          <w:szCs w:val="22"/>
          <w:lang w:val="en-US"/>
        </w:rPr>
        <w:t>PerspectivesLocal</w:t>
      </w:r>
      <w:proofErr w:type="spellEnd"/>
      <w:r w:rsidRPr="00B93BDA">
        <w:rPr>
          <w:rFonts w:ascii="Avenir Next" w:hAnsi="Avenir Next" w:cs="Calibri"/>
          <w:color w:val="000000" w:themeColor="text1"/>
          <w:sz w:val="22"/>
          <w:szCs w:val="22"/>
          <w:lang w:val="en-US"/>
        </w:rPr>
        <w:t xml:space="preserve"> Knowledge and Innovation Dynamics Towards Territory Attractiveness Through the Implementation of Horizon/E2020/Agenda2030 – Volume 1. SMART INNOVATION, SYSTEMS AND TECHNOLOGIES, vol. 1, p. 113-122, Springer International </w:t>
      </w:r>
      <w:r w:rsidRPr="00B93BDA">
        <w:rPr>
          <w:rFonts w:ascii="Avenir Next" w:hAnsi="Avenir Next" w:cs="Calibri"/>
          <w:color w:val="000000" w:themeColor="text1"/>
          <w:sz w:val="22"/>
          <w:szCs w:val="22"/>
          <w:lang w:val="en-US"/>
        </w:rPr>
        <w:lastRenderedPageBreak/>
        <w:t xml:space="preserve">Publishing AG, part of Springer Nature 2019, ISBN: 978-3-319-92098-6, ISSN: 2190-3018, Reggio Calabria (Italia), 22-25 </w:t>
      </w:r>
      <w:proofErr w:type="spellStart"/>
      <w:r w:rsidRPr="00B93BDA">
        <w:rPr>
          <w:rFonts w:ascii="Avenir Next" w:hAnsi="Avenir Next" w:cs="Calibri"/>
          <w:color w:val="000000" w:themeColor="text1"/>
          <w:sz w:val="22"/>
          <w:szCs w:val="22"/>
          <w:lang w:val="en-US"/>
        </w:rPr>
        <w:t>maggio</w:t>
      </w:r>
      <w:proofErr w:type="spellEnd"/>
      <w:r w:rsidRPr="00B93BDA">
        <w:rPr>
          <w:rFonts w:ascii="Avenir Next" w:hAnsi="Avenir Next" w:cs="Calibri"/>
          <w:color w:val="000000" w:themeColor="text1"/>
          <w:sz w:val="22"/>
          <w:szCs w:val="22"/>
          <w:lang w:val="en-US"/>
        </w:rPr>
        <w:t xml:space="preserve"> 2018,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10.1007/978-3-319-92099-3_14</w:t>
      </w:r>
    </w:p>
    <w:p w14:paraId="61D73ACB" w14:textId="010B0B38"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 Rugolo A, Calabrò J,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r w:rsidRPr="007322E7">
        <w:rPr>
          <w:rFonts w:ascii="Avenir Next" w:hAnsi="Avenir Next" w:cs="Calibri"/>
          <w:color w:val="000000" w:themeColor="text1"/>
          <w:sz w:val="22"/>
          <w:szCs w:val="22"/>
          <w:lang w:val="en-US"/>
        </w:rPr>
        <w:t xml:space="preserve">Villa San Giovanni Transport Hub: A Public-Private Partnership Opportunity. </w:t>
      </w:r>
      <w:r w:rsidRPr="00816C21">
        <w:rPr>
          <w:rFonts w:ascii="Avenir Next" w:hAnsi="Avenir Next" w:cs="Calibri"/>
          <w:color w:val="000000" w:themeColor="text1"/>
          <w:sz w:val="22"/>
          <w:szCs w:val="22"/>
          <w:lang w:val="en-US"/>
        </w:rPr>
        <w:t xml:space="preserve">In Francesco </w:t>
      </w:r>
      <w:proofErr w:type="spellStart"/>
      <w:r w:rsidRPr="00816C21">
        <w:rPr>
          <w:rFonts w:ascii="Avenir Next" w:hAnsi="Avenir Next" w:cs="Calibri"/>
          <w:color w:val="000000" w:themeColor="text1"/>
          <w:sz w:val="22"/>
          <w:szCs w:val="22"/>
          <w:lang w:val="en-US"/>
        </w:rPr>
        <w:t>Calabrò</w:t>
      </w:r>
      <w:proofErr w:type="spellEnd"/>
      <w:r w:rsidRPr="00816C21">
        <w:rPr>
          <w:rFonts w:ascii="Avenir Next" w:hAnsi="Avenir Next" w:cs="Calibri"/>
          <w:color w:val="000000" w:themeColor="text1"/>
          <w:sz w:val="22"/>
          <w:szCs w:val="22"/>
          <w:lang w:val="en-US"/>
        </w:rPr>
        <w:t xml:space="preserve"> - Lucia Della Spina - Carmelina Bevilacqua</w:t>
      </w:r>
      <w:r w:rsidR="00421AE4">
        <w:rPr>
          <w:rFonts w:ascii="Avenir Next" w:hAnsi="Avenir Next" w:cs="Calibri"/>
          <w:color w:val="000000" w:themeColor="text1"/>
          <w:sz w:val="22"/>
          <w:szCs w:val="22"/>
          <w:lang w:val="en-US"/>
        </w:rPr>
        <w:t xml:space="preserve"> (Eds)</w:t>
      </w:r>
      <w:r w:rsidRPr="00816C21">
        <w:rPr>
          <w:rFonts w:ascii="Avenir Next" w:hAnsi="Avenir Next" w:cs="Calibri"/>
          <w:color w:val="000000" w:themeColor="text1"/>
          <w:sz w:val="22"/>
          <w:szCs w:val="22"/>
          <w:lang w:val="en-US"/>
        </w:rPr>
        <w:t xml:space="preserve">, New Metropolitan </w:t>
      </w:r>
      <w:proofErr w:type="spellStart"/>
      <w:r w:rsidRPr="00816C21">
        <w:rPr>
          <w:rFonts w:ascii="Avenir Next" w:hAnsi="Avenir Next" w:cs="Calibri"/>
          <w:color w:val="000000" w:themeColor="text1"/>
          <w:sz w:val="22"/>
          <w:szCs w:val="22"/>
          <w:lang w:val="en-US"/>
        </w:rPr>
        <w:t>PerspectivesLocal</w:t>
      </w:r>
      <w:proofErr w:type="spellEnd"/>
      <w:r w:rsidRPr="00816C21">
        <w:rPr>
          <w:rFonts w:ascii="Avenir Next" w:hAnsi="Avenir Next" w:cs="Calibri"/>
          <w:color w:val="000000" w:themeColor="text1"/>
          <w:sz w:val="22"/>
          <w:szCs w:val="22"/>
          <w:lang w:val="en-US"/>
        </w:rPr>
        <w:t xml:space="preserve"> Knowledge and Innovation Dynamics Towards Territory Attractiveness Through the Implementation of Horizon/E2020/Agenda2030 – Volume 2. </w:t>
      </w:r>
      <w:r w:rsidRPr="00B93BDA">
        <w:rPr>
          <w:rFonts w:ascii="Avenir Next" w:hAnsi="Avenir Next" w:cs="Calibri"/>
          <w:color w:val="000000" w:themeColor="text1"/>
          <w:sz w:val="22"/>
          <w:szCs w:val="22"/>
          <w:lang w:val="en-US"/>
        </w:rPr>
        <w:t xml:space="preserve">SMART INNOVATION, SYSTEMS AND TECHNOLOGIES, vol. 2, p. 211-221, Springer International Publishing AG, part of Springer Nature 2019, ISBN: 978-3-319-92101-3, ISSN: 2190-3018,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10.1007/978-3-319-92102-0_23</w:t>
      </w:r>
    </w:p>
    <w:p w14:paraId="18F76D2B" w14:textId="799FAB21" w:rsidR="00A86257" w:rsidRPr="00816C21"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(2018). </w:t>
      </w:r>
      <w:r w:rsidRPr="00B93BDA">
        <w:rPr>
          <w:rFonts w:ascii="Avenir Next" w:hAnsi="Avenir Next" w:cs="Calibri"/>
          <w:color w:val="000000" w:themeColor="text1"/>
          <w:sz w:val="22"/>
          <w:szCs w:val="22"/>
          <w:lang w:val="en-US"/>
        </w:rPr>
        <w:t xml:space="preserve">Decision Support Model for Conservation, Reuse and Valorization of the Historic Cultural Heritage. </w:t>
      </w:r>
      <w:r w:rsidRPr="00816C21">
        <w:rPr>
          <w:rFonts w:ascii="Avenir Next" w:hAnsi="Avenir Next" w:cs="Calibri"/>
          <w:color w:val="000000" w:themeColor="text1"/>
          <w:sz w:val="22"/>
          <w:szCs w:val="22"/>
          <w:lang w:val="en-US"/>
        </w:rPr>
        <w:t>In</w:t>
      </w:r>
      <w:r w:rsidR="00421AE4">
        <w:rPr>
          <w:rFonts w:ascii="Avenir Next" w:hAnsi="Avenir Next" w:cs="Calibri"/>
          <w:color w:val="000000" w:themeColor="text1"/>
          <w:sz w:val="22"/>
          <w:szCs w:val="22"/>
          <w:lang w:val="en-US"/>
        </w:rPr>
        <w:t xml:space="preserve"> </w:t>
      </w:r>
      <w:proofErr w:type="spellStart"/>
      <w:r w:rsidRPr="00816C21">
        <w:rPr>
          <w:rFonts w:ascii="Avenir Next" w:hAnsi="Avenir Next" w:cs="Calibri"/>
          <w:color w:val="000000" w:themeColor="text1"/>
          <w:sz w:val="22"/>
          <w:szCs w:val="22"/>
          <w:lang w:val="en-US"/>
        </w:rPr>
        <w:t>Gervasi</w:t>
      </w:r>
      <w:proofErr w:type="spellEnd"/>
      <w:r w:rsidRPr="00816C21">
        <w:rPr>
          <w:rFonts w:ascii="Avenir Next" w:hAnsi="Avenir Next" w:cs="Calibri"/>
          <w:color w:val="000000" w:themeColor="text1"/>
          <w:sz w:val="22"/>
          <w:szCs w:val="22"/>
          <w:lang w:val="en-US"/>
        </w:rPr>
        <w:t xml:space="preserve"> O. et al. (</w:t>
      </w:r>
      <w:r w:rsidR="00421AE4">
        <w:rPr>
          <w:rFonts w:ascii="Avenir Next" w:hAnsi="Avenir Next" w:cs="Calibri"/>
          <w:color w:val="000000" w:themeColor="text1"/>
          <w:sz w:val="22"/>
          <w:szCs w:val="22"/>
          <w:lang w:val="en-US"/>
        </w:rPr>
        <w:t>E</w:t>
      </w:r>
      <w:r w:rsidRPr="00816C21">
        <w:rPr>
          <w:rFonts w:ascii="Avenir Next" w:hAnsi="Avenir Next" w:cs="Calibri"/>
          <w:color w:val="000000" w:themeColor="text1"/>
          <w:sz w:val="22"/>
          <w:szCs w:val="22"/>
          <w:lang w:val="en-US"/>
        </w:rPr>
        <w:t xml:space="preserve">ds.), Computational Science and Its Applications. vol. 10962, p. 3-17, Springer, ISBN: 978-3-319-95168-3, </w:t>
      </w:r>
      <w:proofErr w:type="spellStart"/>
      <w:r w:rsidRPr="00816C21">
        <w:rPr>
          <w:rFonts w:ascii="Avenir Next" w:hAnsi="Avenir Next" w:cs="Calibri"/>
          <w:color w:val="000000" w:themeColor="text1"/>
          <w:sz w:val="22"/>
          <w:szCs w:val="22"/>
          <w:lang w:val="en-US"/>
        </w:rPr>
        <w:t>doi</w:t>
      </w:r>
      <w:proofErr w:type="spellEnd"/>
      <w:r w:rsidRPr="00816C21">
        <w:rPr>
          <w:rFonts w:ascii="Avenir Next" w:hAnsi="Avenir Next" w:cs="Calibri"/>
          <w:color w:val="000000" w:themeColor="text1"/>
          <w:sz w:val="22"/>
          <w:szCs w:val="22"/>
          <w:lang w:val="en-US"/>
        </w:rPr>
        <w:t>: 10.1007/978-3-319-95168-3_1</w:t>
      </w:r>
    </w:p>
    <w:p w14:paraId="6723C1EB" w14:textId="7A514896"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(2017). Integrated Evaluation and Multi-methodological Approaches for the Enhancement of the Cultural Landscape. In: O. </w:t>
      </w:r>
      <w:proofErr w:type="spellStart"/>
      <w:r w:rsidRPr="00B93BDA">
        <w:rPr>
          <w:rFonts w:ascii="Avenir Next" w:hAnsi="Avenir Next" w:cs="Calibri"/>
          <w:color w:val="000000" w:themeColor="text1"/>
          <w:sz w:val="22"/>
          <w:szCs w:val="22"/>
          <w:lang w:val="en-US"/>
        </w:rPr>
        <w:t>Gervasi</w:t>
      </w:r>
      <w:proofErr w:type="spellEnd"/>
      <w:r w:rsidRPr="00B93BDA">
        <w:rPr>
          <w:rFonts w:ascii="Avenir Next" w:hAnsi="Avenir Next" w:cs="Calibri"/>
          <w:color w:val="000000" w:themeColor="text1"/>
          <w:sz w:val="22"/>
          <w:szCs w:val="22"/>
          <w:lang w:val="en-US"/>
        </w:rPr>
        <w:t xml:space="preserve"> et al. (Eds.), Computational Science and Its Applications – ICCSA 2017. LECTURE NOTES IN COMPUTER SCIENCE, vol. LNCS 10404, Part I, p. 478-493, </w:t>
      </w:r>
      <w:proofErr w:type="spellStart"/>
      <w:proofErr w:type="gramStart"/>
      <w:r w:rsidRPr="00B93BDA">
        <w:rPr>
          <w:rFonts w:ascii="Avenir Next" w:hAnsi="Avenir Next" w:cs="Calibri"/>
          <w:color w:val="000000" w:themeColor="text1"/>
          <w:sz w:val="22"/>
          <w:szCs w:val="22"/>
          <w:lang w:val="en-US"/>
        </w:rPr>
        <w:t>Berlin:Springer</w:t>
      </w:r>
      <w:proofErr w:type="spellEnd"/>
      <w:proofErr w:type="gramEnd"/>
      <w:r w:rsidRPr="00B93BDA">
        <w:rPr>
          <w:rFonts w:ascii="Avenir Next" w:hAnsi="Avenir Next" w:cs="Calibri"/>
          <w:color w:val="000000" w:themeColor="text1"/>
          <w:sz w:val="22"/>
          <w:szCs w:val="22"/>
          <w:lang w:val="en-US"/>
        </w:rPr>
        <w:t xml:space="preserve"> International Publishing AG 2017 T. Krell, ISBN: 978-3-319-62392-4, ISSN: 0302-9743,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10.1007/978-3-319-62392-4_35</w:t>
      </w:r>
    </w:p>
    <w:p w14:paraId="61D33028" w14:textId="78F4B5CA"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bCs/>
          <w:color w:val="000000" w:themeColor="text1"/>
          <w:sz w:val="22"/>
          <w:szCs w:val="22"/>
        </w:rPr>
        <w:t>Della Spina</w:t>
      </w:r>
      <w:r w:rsidRPr="00B93BDA">
        <w:rPr>
          <w:rFonts w:ascii="Avenir Next" w:hAnsi="Avenir Next" w:cs="Calibri"/>
          <w:color w:val="000000" w:themeColor="text1"/>
          <w:sz w:val="22"/>
          <w:szCs w:val="22"/>
        </w:rPr>
        <w:t xml:space="preserve">, Lucia (2016). </w:t>
      </w:r>
      <w:r w:rsidRPr="00B93BDA">
        <w:rPr>
          <w:rFonts w:ascii="Avenir Next" w:hAnsi="Avenir Next" w:cs="Calibri"/>
          <w:color w:val="000000" w:themeColor="text1"/>
          <w:sz w:val="22"/>
          <w:szCs w:val="22"/>
          <w:lang w:val="en-US"/>
        </w:rPr>
        <w:t xml:space="preserve">The cultural landscape of the </w:t>
      </w:r>
      <w:proofErr w:type="spellStart"/>
      <w:r w:rsidRPr="00B93BDA">
        <w:rPr>
          <w:rFonts w:ascii="Avenir Next" w:hAnsi="Avenir Next" w:cs="Calibri"/>
          <w:color w:val="000000" w:themeColor="text1"/>
          <w:sz w:val="22"/>
          <w:szCs w:val="22"/>
          <w:lang w:val="en-US"/>
        </w:rPr>
        <w:t>mediterranean</w:t>
      </w:r>
      <w:proofErr w:type="spellEnd"/>
      <w:r w:rsidRPr="00B93BDA">
        <w:rPr>
          <w:rFonts w:ascii="Avenir Next" w:hAnsi="Avenir Next" w:cs="Calibri"/>
          <w:color w:val="000000" w:themeColor="text1"/>
          <w:sz w:val="22"/>
          <w:szCs w:val="22"/>
          <w:lang w:val="en-US"/>
        </w:rPr>
        <w:t xml:space="preserve"> diet as tool for the valorization of inner areas: from a theoretical formulation to an operational model. In</w:t>
      </w:r>
      <w:r w:rsidR="00421AE4">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Lívia</w:t>
      </w:r>
      <w:proofErr w:type="spellEnd"/>
      <w:r w:rsidRPr="00B93BDA">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Madureira</w:t>
      </w:r>
      <w:proofErr w:type="spellEnd"/>
      <w:r w:rsidRPr="00B93BDA">
        <w:rPr>
          <w:rFonts w:ascii="Avenir Next" w:hAnsi="Avenir Next" w:cs="Calibri"/>
          <w:color w:val="000000" w:themeColor="text1"/>
          <w:sz w:val="22"/>
          <w:szCs w:val="22"/>
          <w:lang w:val="en-US"/>
        </w:rPr>
        <w:t xml:space="preserve"> Pedro Gabriel Silva </w:t>
      </w:r>
      <w:proofErr w:type="spellStart"/>
      <w:r w:rsidRPr="00B93BDA">
        <w:rPr>
          <w:rFonts w:ascii="Avenir Next" w:hAnsi="Avenir Next" w:cs="Calibri"/>
          <w:color w:val="000000" w:themeColor="text1"/>
          <w:sz w:val="22"/>
          <w:szCs w:val="22"/>
          <w:lang w:val="en-US"/>
        </w:rPr>
        <w:t>Octávio</w:t>
      </w:r>
      <w:proofErr w:type="spellEnd"/>
      <w:r w:rsidRPr="00B93BDA">
        <w:rPr>
          <w:rFonts w:ascii="Avenir Next" w:hAnsi="Avenir Next" w:cs="Calibri"/>
          <w:color w:val="000000" w:themeColor="text1"/>
          <w:sz w:val="22"/>
          <w:szCs w:val="22"/>
          <w:lang w:val="en-US"/>
        </w:rPr>
        <w:t xml:space="preserve"> Sacramento Ana Marta-Costa Timothy </w:t>
      </w:r>
      <w:proofErr w:type="spellStart"/>
      <w:r w:rsidRPr="00B93BDA">
        <w:rPr>
          <w:rFonts w:ascii="Avenir Next" w:hAnsi="Avenir Next" w:cs="Calibri"/>
          <w:color w:val="000000" w:themeColor="text1"/>
          <w:sz w:val="22"/>
          <w:szCs w:val="22"/>
          <w:lang w:val="en-US"/>
        </w:rPr>
        <w:t>Koehnen</w:t>
      </w:r>
      <w:proofErr w:type="spellEnd"/>
      <w:r w:rsidR="00421AE4">
        <w:rPr>
          <w:rFonts w:ascii="Avenir Next" w:hAnsi="Avenir Next" w:cs="Calibri"/>
          <w:color w:val="000000" w:themeColor="text1"/>
          <w:sz w:val="22"/>
          <w:szCs w:val="22"/>
          <w:lang w:val="en-US"/>
        </w:rPr>
        <w:t xml:space="preserve"> </w:t>
      </w:r>
      <w:r w:rsidR="00421AE4" w:rsidRPr="00B93BDA">
        <w:rPr>
          <w:rFonts w:ascii="Avenir Next" w:hAnsi="Avenir Next" w:cs="Calibri"/>
          <w:color w:val="000000" w:themeColor="text1"/>
          <w:sz w:val="22"/>
          <w:szCs w:val="22"/>
          <w:lang w:val="en-US"/>
        </w:rPr>
        <w:t>(</w:t>
      </w:r>
      <w:r w:rsidR="00421AE4">
        <w:rPr>
          <w:rFonts w:ascii="Avenir Next" w:hAnsi="Avenir Next" w:cs="Calibri"/>
          <w:color w:val="000000" w:themeColor="text1"/>
          <w:sz w:val="22"/>
          <w:szCs w:val="22"/>
          <w:lang w:val="en-US"/>
        </w:rPr>
        <w:t>Eds</w:t>
      </w:r>
      <w:r w:rsidR="00421AE4"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Smart and Inclusive Development in Rural Areas. Book of proceedings of the 11th Iberian Conference on Rural Studies. p. 96-102, Vila </w:t>
      </w:r>
      <w:proofErr w:type="spellStart"/>
      <w:proofErr w:type="gramStart"/>
      <w:r w:rsidRPr="00B93BDA">
        <w:rPr>
          <w:rFonts w:ascii="Avenir Next" w:hAnsi="Avenir Next" w:cs="Calibri"/>
          <w:color w:val="000000" w:themeColor="text1"/>
          <w:sz w:val="22"/>
          <w:szCs w:val="22"/>
          <w:lang w:val="en-US"/>
        </w:rPr>
        <w:t>Real:Universidade</w:t>
      </w:r>
      <w:proofErr w:type="spellEnd"/>
      <w:proofErr w:type="gramEnd"/>
      <w:r w:rsidRPr="00B93BDA">
        <w:rPr>
          <w:rFonts w:ascii="Avenir Next" w:hAnsi="Avenir Next" w:cs="Calibri"/>
          <w:color w:val="000000" w:themeColor="text1"/>
          <w:sz w:val="22"/>
          <w:szCs w:val="22"/>
          <w:lang w:val="en-US"/>
        </w:rPr>
        <w:t xml:space="preserve"> de </w:t>
      </w:r>
      <w:proofErr w:type="spellStart"/>
      <w:r w:rsidRPr="00B93BDA">
        <w:rPr>
          <w:rFonts w:ascii="Avenir Next" w:hAnsi="Avenir Next" w:cs="Calibri"/>
          <w:color w:val="000000" w:themeColor="text1"/>
          <w:sz w:val="22"/>
          <w:szCs w:val="22"/>
          <w:lang w:val="en-US"/>
        </w:rPr>
        <w:t>Trás</w:t>
      </w:r>
      <w:proofErr w:type="spellEnd"/>
      <w:r w:rsidRPr="00B93BDA">
        <w:rPr>
          <w:rFonts w:ascii="Avenir Next" w:hAnsi="Avenir Next" w:cs="Calibri"/>
          <w:color w:val="000000" w:themeColor="text1"/>
          <w:sz w:val="22"/>
          <w:szCs w:val="22"/>
          <w:lang w:val="en-US"/>
        </w:rPr>
        <w:t>-</w:t>
      </w:r>
      <w:proofErr w:type="spellStart"/>
      <w:r w:rsidRPr="00B93BDA">
        <w:rPr>
          <w:rFonts w:ascii="Avenir Next" w:hAnsi="Avenir Next" w:cs="Calibri"/>
          <w:color w:val="000000" w:themeColor="text1"/>
          <w:sz w:val="22"/>
          <w:szCs w:val="22"/>
          <w:lang w:val="en-US"/>
        </w:rPr>
        <w:t>os</w:t>
      </w:r>
      <w:proofErr w:type="spellEnd"/>
      <w:r w:rsidRPr="00B93BDA">
        <w:rPr>
          <w:rFonts w:ascii="Avenir Next" w:hAnsi="Avenir Next" w:cs="Calibri"/>
          <w:color w:val="000000" w:themeColor="text1"/>
          <w:sz w:val="22"/>
          <w:szCs w:val="22"/>
          <w:lang w:val="en-US"/>
        </w:rPr>
        <w:t>-Montes e Alto Douro (UTAD), ISBN: 978-989-704-222-5, Vila Real, Portugal, 13th - 15th October, 2016.</w:t>
      </w:r>
    </w:p>
    <w:p w14:paraId="7DEB5BEC" w14:textId="7E837BEB"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Ventura, Claudia,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Angela (2016). </w:t>
      </w:r>
      <w:r w:rsidRPr="00B93BDA">
        <w:rPr>
          <w:rFonts w:ascii="Avenir Next" w:hAnsi="Avenir Next" w:cs="Calibri"/>
          <w:color w:val="000000" w:themeColor="text1"/>
          <w:sz w:val="22"/>
          <w:szCs w:val="22"/>
          <w:lang w:val="en-US"/>
        </w:rPr>
        <w:t>A Multicriteria Assessment Model for Selecting Strategic Projects in Urban Areas. In</w:t>
      </w:r>
      <w:r w:rsidR="00421AE4">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Gervasi</w:t>
      </w:r>
      <w:proofErr w:type="spellEnd"/>
      <w:r w:rsidRPr="00B93BDA">
        <w:rPr>
          <w:rFonts w:ascii="Avenir Next" w:hAnsi="Avenir Next" w:cs="Calibri"/>
          <w:color w:val="000000" w:themeColor="text1"/>
          <w:sz w:val="22"/>
          <w:szCs w:val="22"/>
          <w:lang w:val="en-US"/>
        </w:rPr>
        <w:t xml:space="preserve"> O. et al</w:t>
      </w:r>
      <w:r w:rsidR="00421AE4">
        <w:rPr>
          <w:rFonts w:ascii="Avenir Next" w:hAnsi="Avenir Next" w:cs="Calibri"/>
          <w:color w:val="000000" w:themeColor="text1"/>
          <w:sz w:val="22"/>
          <w:szCs w:val="22"/>
          <w:lang w:val="en-US"/>
        </w:rPr>
        <w:t xml:space="preserve">. </w:t>
      </w:r>
      <w:r w:rsidR="00421AE4" w:rsidRPr="00B93BDA">
        <w:rPr>
          <w:rFonts w:ascii="Avenir Next" w:hAnsi="Avenir Next" w:cs="Calibri"/>
          <w:color w:val="000000" w:themeColor="text1"/>
          <w:sz w:val="22"/>
          <w:szCs w:val="22"/>
          <w:lang w:val="en-US"/>
        </w:rPr>
        <w:t>(</w:t>
      </w:r>
      <w:r w:rsidR="00421AE4">
        <w:rPr>
          <w:rFonts w:ascii="Avenir Next" w:hAnsi="Avenir Next" w:cs="Calibri"/>
          <w:color w:val="000000" w:themeColor="text1"/>
          <w:sz w:val="22"/>
          <w:szCs w:val="22"/>
          <w:lang w:val="en-US"/>
        </w:rPr>
        <w:t>Eds</w:t>
      </w:r>
      <w:r w:rsidR="00421AE4"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Computational Science and Its Applications - ICCSA 2016. LECTURE NOTES IN COMPUTER SCIENCE, vol. 9788, p. 414-427, Springer, ISBN: 978-3-319-42111-7, ISSN: 0302-9743,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10.1007/978-3-319-42111-7_32</w:t>
      </w:r>
    </w:p>
    <w:p w14:paraId="4932746E" w14:textId="1616FD9C" w:rsidR="00A86257" w:rsidRPr="00B93BDA" w:rsidRDefault="00A86257" w:rsidP="000061DB">
      <w:pPr>
        <w:pStyle w:val="Paragrafoelenco"/>
        <w:widowControl w:val="0"/>
        <w:numPr>
          <w:ilvl w:val="0"/>
          <w:numId w:val="99"/>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Ventura, Claudia,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Angela (2016). </w:t>
      </w:r>
      <w:r w:rsidRPr="00B93BDA">
        <w:rPr>
          <w:rFonts w:ascii="Avenir Next" w:hAnsi="Avenir Next" w:cs="Calibri"/>
          <w:color w:val="000000" w:themeColor="text1"/>
          <w:sz w:val="22"/>
          <w:szCs w:val="22"/>
          <w:lang w:val="en-US"/>
        </w:rPr>
        <w:t>Enhancement and governance of the Local Tourist Destinations in integrated perspective. In</w:t>
      </w:r>
      <w:r w:rsidR="00421AE4">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 xml:space="preserve">Francesco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Lucia Della Spina</w:t>
      </w:r>
      <w:r w:rsidR="00421AE4">
        <w:rPr>
          <w:rFonts w:ascii="Avenir Next" w:hAnsi="Avenir Next" w:cs="Calibri"/>
          <w:color w:val="000000" w:themeColor="text1"/>
          <w:sz w:val="22"/>
          <w:szCs w:val="22"/>
          <w:lang w:val="en-US"/>
        </w:rPr>
        <w:t xml:space="preserve"> (Eds)</w:t>
      </w:r>
      <w:r w:rsidRPr="00B93BDA">
        <w:rPr>
          <w:rFonts w:ascii="Avenir Next" w:hAnsi="Avenir Next" w:cs="Calibri"/>
          <w:color w:val="000000" w:themeColor="text1"/>
          <w:sz w:val="22"/>
          <w:szCs w:val="22"/>
          <w:lang w:val="en-US"/>
        </w:rPr>
        <w:t xml:space="preserve">, 2ND INTERNATIONAL SYMPOSIUM NEW METROPOLITAN PERSPECTIVES - STRATEGIC PLANNING, SPATIAL PLANNING, ECONOMIC PROGRAMS AND DECISION SUPPORT TOOLS, THROUGH THE IMPLEMENTATION OF HORIZON/EUROPE2020, (ISTH2020). vol. 223, p. 327-334, Elsevier,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10.1016/j.sbspro.2016.05.379</w:t>
      </w:r>
    </w:p>
    <w:p w14:paraId="2FA97801" w14:textId="1F5E4AC4"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bCs/>
          <w:color w:val="000000" w:themeColor="text1"/>
          <w:sz w:val="22"/>
          <w:szCs w:val="22"/>
          <w:lang w:val="en-US"/>
        </w:rPr>
        <w:t>Della Spina</w:t>
      </w:r>
      <w:r w:rsidRPr="00B93BDA">
        <w:rPr>
          <w:rFonts w:ascii="Avenir Next" w:hAnsi="Avenir Next" w:cs="Calibri"/>
          <w:color w:val="000000" w:themeColor="text1"/>
          <w:sz w:val="22"/>
          <w:szCs w:val="22"/>
          <w:lang w:val="en-US"/>
        </w:rPr>
        <w:t>, Lucia (2016). Evaluation decision support models: Highest and Best Use choice. In</w:t>
      </w:r>
      <w:r w:rsidR="00EF111F">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Francesco Della Spina Lucia</w:t>
      </w:r>
      <w:r w:rsidR="00EF111F" w:rsidRPr="00B93BDA">
        <w:rPr>
          <w:rFonts w:ascii="Avenir Next" w:hAnsi="Avenir Next" w:cs="Calibri"/>
          <w:color w:val="000000" w:themeColor="text1"/>
          <w:sz w:val="22"/>
          <w:szCs w:val="22"/>
          <w:lang w:val="en-US"/>
        </w:rPr>
        <w:t xml:space="preserve"> (</w:t>
      </w:r>
      <w:r w:rsidR="00EF111F">
        <w:rPr>
          <w:rFonts w:ascii="Avenir Next" w:hAnsi="Avenir Next" w:cs="Calibri"/>
          <w:color w:val="000000" w:themeColor="text1"/>
          <w:sz w:val="22"/>
          <w:szCs w:val="22"/>
          <w:lang w:val="en-US"/>
        </w:rPr>
        <w:t>Eds</w:t>
      </w:r>
      <w:r w:rsidR="00EF111F"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2ND INTERNATIONAL SYMPOSIUM NEW METROPOLITAN PERSPECTIVES - STRATEGIC PLANNING, SPATIAL PLANNING, ECONOMIC PROGRAMS AND DECISION SUPPORT TOOLS, THROUGH THE IMPLEMENTATION OF HORIZON/EUROPE2020, (ISTH2020). vol. 223, p. 1-986, Elsevier,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10.1016/j.sbspro.2016.05.323</w:t>
      </w:r>
    </w:p>
    <w:p w14:paraId="136D8240"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bCs/>
          <w:color w:val="000000" w:themeColor="text1"/>
          <w:sz w:val="22"/>
          <w:szCs w:val="22"/>
        </w:rPr>
        <w:lastRenderedPageBreak/>
        <w:t>Della Spina</w:t>
      </w:r>
      <w:r w:rsidRPr="00B93BDA">
        <w:rPr>
          <w:rFonts w:ascii="Avenir Next" w:hAnsi="Avenir Next" w:cs="Calibri"/>
          <w:color w:val="000000" w:themeColor="text1"/>
          <w:sz w:val="22"/>
          <w:szCs w:val="22"/>
        </w:rPr>
        <w:t xml:space="preserve">, Lucia, Ventura, Claudia, </w:t>
      </w:r>
      <w:proofErr w:type="spellStart"/>
      <w:r w:rsidRPr="00B93BDA">
        <w:rPr>
          <w:rFonts w:ascii="Avenir Next" w:hAnsi="Avenir Next" w:cs="Calibri"/>
          <w:color w:val="000000" w:themeColor="text1"/>
          <w:sz w:val="22"/>
          <w:szCs w:val="22"/>
        </w:rPr>
        <w:t>Cassalia</w:t>
      </w:r>
      <w:proofErr w:type="spellEnd"/>
      <w:r w:rsidRPr="00B93BDA">
        <w:rPr>
          <w:rFonts w:ascii="Avenir Next" w:hAnsi="Avenir Next" w:cs="Calibri"/>
          <w:color w:val="000000" w:themeColor="text1"/>
          <w:sz w:val="22"/>
          <w:szCs w:val="22"/>
        </w:rPr>
        <w:t xml:space="preserve">, Giuseppina (2016). </w:t>
      </w:r>
      <w:r w:rsidRPr="00B93BDA">
        <w:rPr>
          <w:rFonts w:ascii="Avenir Next" w:hAnsi="Avenir Next" w:cs="Calibri"/>
          <w:color w:val="000000" w:themeColor="text1"/>
          <w:sz w:val="22"/>
          <w:szCs w:val="22"/>
          <w:lang w:val="en-US"/>
        </w:rPr>
        <w:t xml:space="preserve">New models of Public-private Partnership in Cultural Heritage Sector: Sponsorships between Models and Traps. In: 2ND INTERNATIONAL SYMPOSIUM NEW METROPOLITAN PERSPECTIVES - STRATEGIC PLANNING, SPATIAL PLANNING, ECONOMIC PROGRAMS AND DECISION SUPPORT TOOLS, THROUGH THE IMPLEMENTATION OF HORIZON/EUROPE2020, (ISTH2020). PROCEDIA: SOCIAL &amp; BEHAVIORAL SCIENCES, vol. 223, p. 265-272, Elsevier, ISSN: 1877-0428,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10.1016/j.sbspro.2016.05.361</w:t>
      </w:r>
    </w:p>
    <w:p w14:paraId="6B2A9A74" w14:textId="77777777"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Tramontana, Carmen (2015). </w:t>
      </w:r>
      <w:r w:rsidRPr="00B93BDA">
        <w:rPr>
          <w:rFonts w:ascii="Avenir Next" w:hAnsi="Avenir Next" w:cs="Calibri"/>
          <w:color w:val="000000" w:themeColor="text1"/>
          <w:sz w:val="22"/>
          <w:szCs w:val="22"/>
          <w:lang w:val="en-US"/>
        </w:rPr>
        <w:t xml:space="preserve">The mosaic of landscape and culture. the </w:t>
      </w:r>
      <w:proofErr w:type="spellStart"/>
      <w:r w:rsidRPr="00B93BDA">
        <w:rPr>
          <w:rFonts w:ascii="Avenir Next" w:hAnsi="Avenir Next" w:cs="Calibri"/>
          <w:color w:val="000000" w:themeColor="text1"/>
          <w:sz w:val="22"/>
          <w:szCs w:val="22"/>
          <w:lang w:val="en-US"/>
        </w:rPr>
        <w:t>mediterranean</w:t>
      </w:r>
      <w:proofErr w:type="spellEnd"/>
      <w:r w:rsidRPr="00B93BDA">
        <w:rPr>
          <w:rFonts w:ascii="Avenir Next" w:hAnsi="Avenir Next" w:cs="Calibri"/>
          <w:color w:val="000000" w:themeColor="text1"/>
          <w:sz w:val="22"/>
          <w:szCs w:val="22"/>
          <w:lang w:val="en-US"/>
        </w:rPr>
        <w:t xml:space="preserve"> diet for the </w:t>
      </w:r>
      <w:proofErr w:type="spellStart"/>
      <w:r w:rsidRPr="00B93BDA">
        <w:rPr>
          <w:rFonts w:ascii="Avenir Next" w:hAnsi="Avenir Next" w:cs="Calibri"/>
          <w:color w:val="000000" w:themeColor="text1"/>
          <w:sz w:val="22"/>
          <w:szCs w:val="22"/>
          <w:lang w:val="en-US"/>
        </w:rPr>
        <w:t>the</w:t>
      </w:r>
      <w:proofErr w:type="spellEnd"/>
      <w:r w:rsidRPr="00B93BDA">
        <w:rPr>
          <w:rFonts w:ascii="Avenir Next" w:hAnsi="Avenir Next" w:cs="Calibri"/>
          <w:color w:val="000000" w:themeColor="text1"/>
          <w:sz w:val="22"/>
          <w:szCs w:val="22"/>
          <w:lang w:val="en-US"/>
        </w:rPr>
        <w:t xml:space="preserve"> renaissance of a </w:t>
      </w:r>
      <w:proofErr w:type="spellStart"/>
      <w:r w:rsidRPr="00B93BDA">
        <w:rPr>
          <w:rFonts w:ascii="Avenir Next" w:hAnsi="Avenir Next" w:cs="Calibri"/>
          <w:color w:val="000000" w:themeColor="text1"/>
          <w:sz w:val="22"/>
          <w:szCs w:val="22"/>
          <w:lang w:val="en-US"/>
        </w:rPr>
        <w:t>calabrian</w:t>
      </w:r>
      <w:proofErr w:type="spellEnd"/>
      <w:r w:rsidRPr="00B93BDA">
        <w:rPr>
          <w:rFonts w:ascii="Avenir Next" w:hAnsi="Avenir Next" w:cs="Calibri"/>
          <w:color w:val="000000" w:themeColor="text1"/>
          <w:sz w:val="22"/>
          <w:szCs w:val="22"/>
          <w:lang w:val="en-US"/>
        </w:rPr>
        <w:t xml:space="preserve"> internal area. </w:t>
      </w:r>
      <w:r w:rsidRPr="00B93BDA">
        <w:rPr>
          <w:rFonts w:ascii="Avenir Next" w:hAnsi="Avenir Next" w:cs="Calibri"/>
          <w:color w:val="000000" w:themeColor="text1"/>
          <w:sz w:val="22"/>
          <w:szCs w:val="22"/>
        </w:rPr>
        <w:t xml:space="preserve">AGRIBUSINESS PAESAGGIO &amp; AMBIENTE, vol. XVIII, p. 202-209, ISSN: 2038-3371. </w:t>
      </w:r>
    </w:p>
    <w:p w14:paraId="5C743FBC" w14:textId="77777777"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Tramontana, Carmen (2015). </w:t>
      </w:r>
      <w:r w:rsidRPr="00B93BDA">
        <w:rPr>
          <w:rFonts w:ascii="Avenir Next" w:hAnsi="Avenir Next" w:cs="Calibri"/>
          <w:color w:val="000000" w:themeColor="text1"/>
          <w:sz w:val="22"/>
          <w:szCs w:val="22"/>
          <w:lang w:val="en-US"/>
        </w:rPr>
        <w:t xml:space="preserve">The mosaic of landscape and culture. The </w:t>
      </w:r>
      <w:proofErr w:type="spellStart"/>
      <w:r w:rsidRPr="00B93BDA">
        <w:rPr>
          <w:rFonts w:ascii="Avenir Next" w:hAnsi="Avenir Next" w:cs="Calibri"/>
          <w:color w:val="000000" w:themeColor="text1"/>
          <w:sz w:val="22"/>
          <w:szCs w:val="22"/>
          <w:lang w:val="en-US"/>
        </w:rPr>
        <w:t>mediterranean</w:t>
      </w:r>
      <w:proofErr w:type="spellEnd"/>
      <w:r w:rsidRPr="00B93BDA">
        <w:rPr>
          <w:rFonts w:ascii="Avenir Next" w:hAnsi="Avenir Next" w:cs="Calibri"/>
          <w:color w:val="000000" w:themeColor="text1"/>
          <w:sz w:val="22"/>
          <w:szCs w:val="22"/>
          <w:lang w:val="en-US"/>
        </w:rPr>
        <w:t xml:space="preserve"> diet for the renaissance of a </w:t>
      </w:r>
      <w:proofErr w:type="spellStart"/>
      <w:r w:rsidRPr="00B93BDA">
        <w:rPr>
          <w:rFonts w:ascii="Avenir Next" w:hAnsi="Avenir Next" w:cs="Calibri"/>
          <w:color w:val="000000" w:themeColor="text1"/>
          <w:sz w:val="22"/>
          <w:szCs w:val="22"/>
          <w:lang w:val="en-US"/>
        </w:rPr>
        <w:t>calabrian</w:t>
      </w:r>
      <w:proofErr w:type="spellEnd"/>
      <w:r w:rsidRPr="00B93BDA">
        <w:rPr>
          <w:rFonts w:ascii="Avenir Next" w:hAnsi="Avenir Next" w:cs="Calibri"/>
          <w:color w:val="000000" w:themeColor="text1"/>
          <w:sz w:val="22"/>
          <w:szCs w:val="22"/>
          <w:lang w:val="en-US"/>
        </w:rPr>
        <w:t xml:space="preserve"> hinterland area. </w:t>
      </w:r>
      <w:r w:rsidRPr="00B93BDA">
        <w:rPr>
          <w:rFonts w:ascii="Avenir Next" w:hAnsi="Avenir Next" w:cs="Calibri"/>
          <w:color w:val="000000" w:themeColor="text1"/>
          <w:sz w:val="22"/>
          <w:szCs w:val="22"/>
        </w:rPr>
        <w:t>AGRIBUSINESS PAESAGGIO &amp; AMBIENTE, vol. XVIII, p. 202-209, ISSN: 2038-3371.</w:t>
      </w:r>
    </w:p>
    <w:p w14:paraId="72BE0934" w14:textId="77F97B36"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Sturiale, Luisa,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(2015). Strumenti di governo delle trasformazioni urbane per </w:t>
      </w:r>
      <w:proofErr w:type="spellStart"/>
      <w:r w:rsidRPr="00B93BDA">
        <w:rPr>
          <w:rFonts w:ascii="Avenir Next" w:hAnsi="Avenir Next" w:cs="Calibri"/>
          <w:color w:val="000000" w:themeColor="text1"/>
          <w:sz w:val="22"/>
          <w:szCs w:val="22"/>
        </w:rPr>
        <w:t>citta'</w:t>
      </w:r>
      <w:proofErr w:type="spellEnd"/>
      <w:r w:rsidRPr="00B93BDA">
        <w:rPr>
          <w:rFonts w:ascii="Avenir Next" w:hAnsi="Avenir Next" w:cs="Calibri"/>
          <w:color w:val="000000" w:themeColor="text1"/>
          <w:sz w:val="22"/>
          <w:szCs w:val="22"/>
        </w:rPr>
        <w:t xml:space="preserve"> del futuro utili, belle e buone il ruolo delle valutazioni. </w:t>
      </w:r>
      <w:r w:rsidRPr="00B93BDA">
        <w:rPr>
          <w:rFonts w:ascii="Avenir Next" w:hAnsi="Avenir Next" w:cs="Calibri"/>
          <w:color w:val="000000" w:themeColor="text1"/>
          <w:sz w:val="22"/>
          <w:szCs w:val="22"/>
          <w:lang w:val="en-US"/>
        </w:rPr>
        <w:t>The Management Tools for Urban Transformation in Future Useful, Attractive and Friendly Cities. The Role of Evaluation Work. In</w:t>
      </w:r>
      <w:r w:rsidR="00EF111F">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 xml:space="preserve">L.C. </w:t>
      </w:r>
      <w:proofErr w:type="spellStart"/>
      <w:r w:rsidRPr="00B93BDA">
        <w:rPr>
          <w:rFonts w:ascii="Avenir Next" w:hAnsi="Avenir Next" w:cs="Calibri"/>
          <w:color w:val="000000" w:themeColor="text1"/>
          <w:sz w:val="22"/>
          <w:szCs w:val="22"/>
          <w:lang w:val="en-US"/>
        </w:rPr>
        <w:t>Piccinini</w:t>
      </w:r>
      <w:proofErr w:type="spellEnd"/>
      <w:r w:rsidRPr="00B93BDA">
        <w:rPr>
          <w:rFonts w:ascii="Avenir Next" w:hAnsi="Avenir Next" w:cs="Calibri"/>
          <w:color w:val="000000" w:themeColor="text1"/>
          <w:sz w:val="22"/>
          <w:szCs w:val="22"/>
          <w:lang w:val="en-US"/>
        </w:rPr>
        <w:t xml:space="preserve"> T.F.M. Chang M. Taverna L. </w:t>
      </w:r>
      <w:proofErr w:type="spellStart"/>
      <w:r w:rsidRPr="00B93BDA">
        <w:rPr>
          <w:rFonts w:ascii="Avenir Next" w:hAnsi="Avenir Next" w:cs="Calibri"/>
          <w:color w:val="000000" w:themeColor="text1"/>
          <w:sz w:val="22"/>
          <w:szCs w:val="22"/>
          <w:lang w:val="en-US"/>
        </w:rPr>
        <w:t>Iseppi</w:t>
      </w:r>
      <w:proofErr w:type="spellEnd"/>
      <w:r w:rsidR="00EF111F">
        <w:rPr>
          <w:rFonts w:ascii="Avenir Next" w:hAnsi="Avenir Next" w:cs="Calibri"/>
          <w:color w:val="000000" w:themeColor="text1"/>
          <w:sz w:val="22"/>
          <w:szCs w:val="22"/>
          <w:lang w:val="en-US"/>
        </w:rPr>
        <w:t xml:space="preserve"> </w:t>
      </w:r>
      <w:r w:rsidR="00EF111F" w:rsidRPr="00B93BDA">
        <w:rPr>
          <w:rFonts w:ascii="Avenir Next" w:hAnsi="Avenir Next" w:cs="Calibri"/>
          <w:color w:val="000000" w:themeColor="text1"/>
          <w:sz w:val="22"/>
          <w:szCs w:val="22"/>
          <w:lang w:val="en-US"/>
        </w:rPr>
        <w:t>(</w:t>
      </w:r>
      <w:r w:rsidR="00EF111F">
        <w:rPr>
          <w:rFonts w:ascii="Avenir Next" w:hAnsi="Avenir Next" w:cs="Calibri"/>
          <w:color w:val="000000" w:themeColor="text1"/>
          <w:sz w:val="22"/>
          <w:szCs w:val="22"/>
          <w:lang w:val="en-US"/>
        </w:rPr>
        <w:t>Eds</w:t>
      </w:r>
      <w:r w:rsidR="00EF111F"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Proceedings of the 18th IPSAPA/ISPALEM International Scientific Conference Catania (Italy) July 3rd - 4th, 2014 The Usefulness of the Useless in the Landscape- cultural Mosaic: </w:t>
      </w:r>
      <w:proofErr w:type="spellStart"/>
      <w:r w:rsidRPr="00B93BDA">
        <w:rPr>
          <w:rFonts w:ascii="Avenir Next" w:hAnsi="Avenir Next" w:cs="Calibri"/>
          <w:color w:val="000000" w:themeColor="text1"/>
          <w:sz w:val="22"/>
          <w:szCs w:val="22"/>
          <w:lang w:val="en-US"/>
        </w:rPr>
        <w:t>Liveability</w:t>
      </w:r>
      <w:proofErr w:type="spellEnd"/>
      <w:r w:rsidRPr="00B93BDA">
        <w:rPr>
          <w:rFonts w:ascii="Avenir Next" w:hAnsi="Avenir Next" w:cs="Calibri"/>
          <w:color w:val="000000" w:themeColor="text1"/>
          <w:sz w:val="22"/>
          <w:szCs w:val="22"/>
          <w:lang w:val="en-US"/>
        </w:rPr>
        <w:t xml:space="preserve">, Typicality, Biodiversity. p. 299-307, IPSAPA/ISPALEM 2015, Catania, Italy, 3-4 </w:t>
      </w:r>
      <w:proofErr w:type="spellStart"/>
      <w:r w:rsidRPr="00B93BDA">
        <w:rPr>
          <w:rFonts w:ascii="Avenir Next" w:hAnsi="Avenir Next" w:cs="Calibri"/>
          <w:color w:val="000000" w:themeColor="text1"/>
          <w:sz w:val="22"/>
          <w:szCs w:val="22"/>
          <w:lang w:val="en-US"/>
        </w:rPr>
        <w:t>luglio</w:t>
      </w:r>
      <w:proofErr w:type="spellEnd"/>
      <w:r w:rsidRPr="00B93BDA">
        <w:rPr>
          <w:rFonts w:ascii="Avenir Next" w:hAnsi="Avenir Next" w:cs="Calibri"/>
          <w:color w:val="000000" w:themeColor="text1"/>
          <w:sz w:val="22"/>
          <w:szCs w:val="22"/>
          <w:lang w:val="en-US"/>
        </w:rPr>
        <w:t xml:space="preserve"> 2014. </w:t>
      </w:r>
    </w:p>
    <w:p w14:paraId="7F73FE08" w14:textId="733E0ACA" w:rsidR="00A86257" w:rsidRPr="00B93BDA" w:rsidRDefault="00A86257" w:rsidP="000061DB">
      <w:pPr>
        <w:pStyle w:val="Paragrafoelenco"/>
        <w:widowControl w:val="0"/>
        <w:numPr>
          <w:ilvl w:val="0"/>
          <w:numId w:val="99"/>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Scrivo, Raffaele, Ventura, Claudia,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Angela (2015). </w:t>
      </w:r>
      <w:r w:rsidRPr="00B93BDA">
        <w:rPr>
          <w:rFonts w:ascii="Avenir Next" w:hAnsi="Avenir Next" w:cs="Calibri"/>
          <w:color w:val="000000" w:themeColor="text1"/>
          <w:sz w:val="22"/>
          <w:szCs w:val="22"/>
          <w:lang w:val="en-US"/>
        </w:rPr>
        <w:t>Urban Renewal: Negotiation Procedures and Evaluation Models. In</w:t>
      </w:r>
      <w:r w:rsidR="00EF111F">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Gervasi</w:t>
      </w:r>
      <w:proofErr w:type="spellEnd"/>
      <w:r w:rsidRPr="00B93BDA">
        <w:rPr>
          <w:rFonts w:ascii="Avenir Next" w:hAnsi="Avenir Next" w:cs="Calibri"/>
          <w:color w:val="000000" w:themeColor="text1"/>
          <w:sz w:val="22"/>
          <w:szCs w:val="22"/>
          <w:lang w:val="en-US"/>
        </w:rPr>
        <w:t xml:space="preserve"> O. et al.</w:t>
      </w:r>
      <w:r w:rsidR="00EF111F">
        <w:rPr>
          <w:rFonts w:ascii="Avenir Next" w:hAnsi="Avenir Next" w:cs="Calibri"/>
          <w:color w:val="000000" w:themeColor="text1"/>
          <w:sz w:val="22"/>
          <w:szCs w:val="22"/>
          <w:lang w:val="en-US"/>
        </w:rPr>
        <w:t xml:space="preserve"> </w:t>
      </w:r>
      <w:r w:rsidR="00EF111F" w:rsidRPr="00B93BDA">
        <w:rPr>
          <w:rFonts w:ascii="Avenir Next" w:hAnsi="Avenir Next" w:cs="Calibri"/>
          <w:color w:val="000000" w:themeColor="text1"/>
          <w:sz w:val="22"/>
          <w:szCs w:val="22"/>
          <w:lang w:val="en-US"/>
        </w:rPr>
        <w:t>(</w:t>
      </w:r>
      <w:r w:rsidR="00EF111F">
        <w:rPr>
          <w:rFonts w:ascii="Avenir Next" w:hAnsi="Avenir Next" w:cs="Calibri"/>
          <w:color w:val="000000" w:themeColor="text1"/>
          <w:sz w:val="22"/>
          <w:szCs w:val="22"/>
          <w:lang w:val="en-US"/>
        </w:rPr>
        <w:t>Eds)</w:t>
      </w:r>
      <w:r w:rsidRPr="00B93BDA">
        <w:rPr>
          <w:rFonts w:ascii="Avenir Next" w:hAnsi="Avenir Next" w:cs="Calibri"/>
          <w:color w:val="000000" w:themeColor="text1"/>
          <w:sz w:val="22"/>
          <w:szCs w:val="22"/>
          <w:lang w:val="en-US"/>
        </w:rPr>
        <w:t xml:space="preserve">, Computational Science and Its Applications - ICCSA 2015. LECTURE NOTES IN COMPUTER SCIENCE, vol. III, p. 88-103, Springer, ISBN: 978-3-319-21470-2, ISSN: 1611-3349,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10.1007/978-3-319-21470-2_7</w:t>
      </w:r>
    </w:p>
    <w:p w14:paraId="1FE579B6" w14:textId="364C708C"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(2014). </w:t>
      </w:r>
      <w:r w:rsidRPr="00B93BDA">
        <w:rPr>
          <w:rFonts w:ascii="Avenir Next" w:hAnsi="Avenir Next" w:cs="Calibri"/>
          <w:color w:val="000000" w:themeColor="text1"/>
          <w:sz w:val="22"/>
          <w:szCs w:val="22"/>
          <w:lang w:val="en-US"/>
        </w:rPr>
        <w:t xml:space="preserve">Innovative Tools for the Effectiveness and Efficiency of Administrative Action of the Metropolitan Cities: </w:t>
      </w:r>
      <w:proofErr w:type="gramStart"/>
      <w:r w:rsidRPr="00B93BDA">
        <w:rPr>
          <w:rFonts w:ascii="Avenir Next" w:hAnsi="Avenir Next" w:cs="Calibri"/>
          <w:color w:val="000000" w:themeColor="text1"/>
          <w:sz w:val="22"/>
          <w:szCs w:val="22"/>
          <w:lang w:val="en-US"/>
        </w:rPr>
        <w:t>the</w:t>
      </w:r>
      <w:proofErr w:type="gramEnd"/>
      <w:r w:rsidRPr="00B93BDA">
        <w:rPr>
          <w:rFonts w:ascii="Avenir Next" w:hAnsi="Avenir Next" w:cs="Calibri"/>
          <w:color w:val="000000" w:themeColor="text1"/>
          <w:sz w:val="22"/>
          <w:szCs w:val="22"/>
          <w:lang w:val="en-US"/>
        </w:rPr>
        <w:t xml:space="preserve"> Strategic Operational </w:t>
      </w:r>
      <w:proofErr w:type="spellStart"/>
      <w:r w:rsidRPr="00B93BDA">
        <w:rPr>
          <w:rFonts w:ascii="Avenir Next" w:hAnsi="Avenir Next" w:cs="Calibri"/>
          <w:color w:val="000000" w:themeColor="text1"/>
          <w:sz w:val="22"/>
          <w:szCs w:val="22"/>
          <w:lang w:val="en-US"/>
        </w:rPr>
        <w:t>Programme</w:t>
      </w:r>
      <w:proofErr w:type="spellEnd"/>
      <w:r w:rsidRPr="00B93BDA">
        <w:rPr>
          <w:rFonts w:ascii="Avenir Next" w:hAnsi="Avenir Next" w:cs="Calibri"/>
          <w:color w:val="000000" w:themeColor="text1"/>
          <w:sz w:val="22"/>
          <w:szCs w:val="22"/>
          <w:lang w:val="en-US"/>
        </w:rPr>
        <w:t>. In</w:t>
      </w:r>
      <w:r w:rsidR="00EF111F">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Della Spina L; Calabro' F Bevilacqua C.</w:t>
      </w:r>
      <w:r w:rsidR="00EF111F">
        <w:rPr>
          <w:rFonts w:ascii="Avenir Next" w:hAnsi="Avenir Next" w:cs="Calibri"/>
          <w:color w:val="000000" w:themeColor="text1"/>
          <w:sz w:val="22"/>
          <w:szCs w:val="22"/>
          <w:lang w:val="en-US"/>
        </w:rPr>
        <w:t xml:space="preserve"> (Eds)</w:t>
      </w:r>
      <w:r w:rsidRPr="00B93BDA">
        <w:rPr>
          <w:rFonts w:ascii="Avenir Next" w:hAnsi="Avenir Next" w:cs="Calibri"/>
          <w:color w:val="000000" w:themeColor="text1"/>
          <w:sz w:val="22"/>
          <w:szCs w:val="22"/>
          <w:lang w:val="en-US"/>
        </w:rPr>
        <w:t xml:space="preserve">, New Metropolitan Perspectives - The Integrated Approach of Urban Sustainable Development. vol. 11, p. 3-10, </w:t>
      </w:r>
      <w:proofErr w:type="spellStart"/>
      <w:proofErr w:type="gramStart"/>
      <w:r w:rsidRPr="00B93BDA">
        <w:rPr>
          <w:rFonts w:ascii="Avenir Next" w:hAnsi="Avenir Next" w:cs="Calibri"/>
          <w:color w:val="000000" w:themeColor="text1"/>
          <w:sz w:val="22"/>
          <w:szCs w:val="22"/>
          <w:lang w:val="en-US"/>
        </w:rPr>
        <w:t>Zurich:Trans</w:t>
      </w:r>
      <w:proofErr w:type="spellEnd"/>
      <w:proofErr w:type="gramEnd"/>
      <w:r w:rsidRPr="00B93BDA">
        <w:rPr>
          <w:rFonts w:ascii="Avenir Next" w:hAnsi="Avenir Next" w:cs="Calibri"/>
          <w:color w:val="000000" w:themeColor="text1"/>
          <w:sz w:val="22"/>
          <w:szCs w:val="22"/>
          <w:lang w:val="en-US"/>
        </w:rPr>
        <w:t xml:space="preserve"> Tech Publications, ISBN: 978-3-03835-105-4,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10.4028/www.scientific.net/AEF.11.3</w:t>
      </w:r>
    </w:p>
    <w:p w14:paraId="417AF7E2" w14:textId="488FEA2E" w:rsidR="00A86257" w:rsidRPr="00816C21"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Calavita</w:t>
      </w:r>
      <w:proofErr w:type="spellEnd"/>
      <w:r w:rsidRPr="00B93BDA">
        <w:rPr>
          <w:rFonts w:ascii="Avenir Next" w:hAnsi="Avenir Next" w:cs="Calibri"/>
          <w:color w:val="000000" w:themeColor="text1"/>
          <w:sz w:val="22"/>
          <w:szCs w:val="22"/>
        </w:rPr>
        <w:t xml:space="preserve">, Nico, Calabrò, Francesco (2014). </w:t>
      </w:r>
      <w:r w:rsidRPr="00B93BDA">
        <w:rPr>
          <w:rFonts w:ascii="Avenir Next" w:hAnsi="Avenir Next" w:cs="Calibri"/>
          <w:color w:val="000000" w:themeColor="text1"/>
          <w:sz w:val="22"/>
          <w:szCs w:val="22"/>
          <w:lang w:val="en-US"/>
        </w:rPr>
        <w:t xml:space="preserve">Transfer of Development Rights as Incentives for Regeneration of Illegal Settlements. </w:t>
      </w:r>
      <w:r w:rsidRPr="007322E7">
        <w:rPr>
          <w:rFonts w:ascii="Avenir Next" w:hAnsi="Avenir Next" w:cs="Calibri"/>
          <w:color w:val="000000" w:themeColor="text1"/>
          <w:sz w:val="22"/>
          <w:szCs w:val="22"/>
          <w:lang w:val="en-US"/>
        </w:rPr>
        <w:t xml:space="preserve">In: Carmelina Bevilacqua Francesco </w:t>
      </w:r>
      <w:proofErr w:type="spellStart"/>
      <w:r w:rsidRPr="007322E7">
        <w:rPr>
          <w:rFonts w:ascii="Avenir Next" w:hAnsi="Avenir Next" w:cs="Calibri"/>
          <w:color w:val="000000" w:themeColor="text1"/>
          <w:sz w:val="22"/>
          <w:szCs w:val="22"/>
          <w:lang w:val="en-US"/>
        </w:rPr>
        <w:t>Calabrò</w:t>
      </w:r>
      <w:proofErr w:type="spellEnd"/>
      <w:r w:rsidRPr="007322E7">
        <w:rPr>
          <w:rFonts w:ascii="Avenir Next" w:hAnsi="Avenir Next" w:cs="Calibri"/>
          <w:color w:val="000000" w:themeColor="text1"/>
          <w:sz w:val="22"/>
          <w:szCs w:val="22"/>
          <w:lang w:val="en-US"/>
        </w:rPr>
        <w:t xml:space="preserve"> Lucia Della Spina. </w:t>
      </w:r>
      <w:r w:rsidRPr="00816C21">
        <w:rPr>
          <w:rFonts w:ascii="Avenir Next" w:hAnsi="Avenir Next" w:cs="Calibri"/>
          <w:color w:val="000000" w:themeColor="text1"/>
          <w:sz w:val="22"/>
          <w:szCs w:val="22"/>
          <w:lang w:val="en-US"/>
        </w:rPr>
        <w:t>(</w:t>
      </w:r>
      <w:r w:rsidR="00C53120" w:rsidRPr="00816C21">
        <w:rPr>
          <w:rFonts w:ascii="Avenir Next" w:hAnsi="Avenir Next" w:cs="Calibri"/>
          <w:color w:val="000000" w:themeColor="text1"/>
          <w:sz w:val="22"/>
          <w:szCs w:val="22"/>
          <w:lang w:val="en-US"/>
        </w:rPr>
        <w:t>Eds</w:t>
      </w:r>
      <w:r w:rsidRPr="00816C21">
        <w:rPr>
          <w:rFonts w:ascii="Avenir Next" w:hAnsi="Avenir Next" w:cs="Calibri"/>
          <w:color w:val="000000" w:themeColor="text1"/>
          <w:sz w:val="22"/>
          <w:szCs w:val="22"/>
          <w:lang w:val="en-US"/>
        </w:rPr>
        <w:t xml:space="preserve">): Carmelina Bevilacqua Francesco </w:t>
      </w:r>
      <w:proofErr w:type="spellStart"/>
      <w:r w:rsidRPr="00816C21">
        <w:rPr>
          <w:rFonts w:ascii="Avenir Next" w:hAnsi="Avenir Next" w:cs="Calibri"/>
          <w:color w:val="000000" w:themeColor="text1"/>
          <w:sz w:val="22"/>
          <w:szCs w:val="22"/>
          <w:lang w:val="en-US"/>
        </w:rPr>
        <w:t>Calabrò</w:t>
      </w:r>
      <w:proofErr w:type="spellEnd"/>
      <w:r w:rsidRPr="00816C21">
        <w:rPr>
          <w:rFonts w:ascii="Avenir Next" w:hAnsi="Avenir Next" w:cs="Calibri"/>
          <w:color w:val="000000" w:themeColor="text1"/>
          <w:sz w:val="22"/>
          <w:szCs w:val="22"/>
          <w:lang w:val="en-US"/>
        </w:rPr>
        <w:t xml:space="preserve"> Lucia Della Spina, New Metropolitan Perspectives - The Integrated Approach of Urban Sustainable Development. vol. 11, p. 639-646, </w:t>
      </w:r>
      <w:proofErr w:type="spellStart"/>
      <w:proofErr w:type="gramStart"/>
      <w:r w:rsidRPr="00816C21">
        <w:rPr>
          <w:rFonts w:ascii="Avenir Next" w:hAnsi="Avenir Next" w:cs="Calibri"/>
          <w:color w:val="000000" w:themeColor="text1"/>
          <w:sz w:val="22"/>
          <w:szCs w:val="22"/>
          <w:lang w:val="en-US"/>
        </w:rPr>
        <w:t>Zurich:Trans</w:t>
      </w:r>
      <w:proofErr w:type="spellEnd"/>
      <w:proofErr w:type="gramEnd"/>
      <w:r w:rsidRPr="00816C21">
        <w:rPr>
          <w:rFonts w:ascii="Avenir Next" w:hAnsi="Avenir Next" w:cs="Calibri"/>
          <w:color w:val="000000" w:themeColor="text1"/>
          <w:sz w:val="22"/>
          <w:szCs w:val="22"/>
          <w:lang w:val="en-US"/>
        </w:rPr>
        <w:t xml:space="preserve"> Tech Publications, ISBN: 978-3-03835-105-4, </w:t>
      </w:r>
      <w:proofErr w:type="spellStart"/>
      <w:r w:rsidRPr="00816C21">
        <w:rPr>
          <w:rFonts w:ascii="Avenir Next" w:hAnsi="Avenir Next" w:cs="Calibri"/>
          <w:color w:val="000000" w:themeColor="text1"/>
          <w:sz w:val="22"/>
          <w:szCs w:val="22"/>
          <w:lang w:val="en-US"/>
        </w:rPr>
        <w:t>doi</w:t>
      </w:r>
      <w:proofErr w:type="spellEnd"/>
      <w:r w:rsidRPr="00816C21">
        <w:rPr>
          <w:rFonts w:ascii="Avenir Next" w:hAnsi="Avenir Next" w:cs="Calibri"/>
          <w:color w:val="000000" w:themeColor="text1"/>
          <w:sz w:val="22"/>
          <w:szCs w:val="22"/>
          <w:lang w:val="en-US"/>
        </w:rPr>
        <w:t>: 10.4028/www.scientific.net/AEF.11.639</w:t>
      </w:r>
    </w:p>
    <w:p w14:paraId="25847EDB" w14:textId="2D3D1EAA"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Aragona, Stefano (2014). </w:t>
      </w:r>
      <w:r w:rsidRPr="00B93BDA">
        <w:rPr>
          <w:rFonts w:ascii="Avenir Next" w:hAnsi="Avenir Next" w:cs="Calibri"/>
          <w:color w:val="000000" w:themeColor="text1"/>
          <w:sz w:val="22"/>
          <w:szCs w:val="22"/>
          <w:lang w:val="en-US"/>
        </w:rPr>
        <w:t>The Evaluation Culture to Build a Network of Competitive Cities in the Mediterranean. In: (</w:t>
      </w:r>
      <w:r w:rsidR="00C53120">
        <w:rPr>
          <w:rFonts w:ascii="Avenir Next" w:hAnsi="Avenir Next" w:cs="Calibri"/>
          <w:color w:val="000000" w:themeColor="text1"/>
          <w:sz w:val="22"/>
          <w:szCs w:val="22"/>
          <w:lang w:val="en-US"/>
        </w:rPr>
        <w:t>Eds</w:t>
      </w:r>
      <w:r w:rsidRPr="00B93BDA">
        <w:rPr>
          <w:rFonts w:ascii="Avenir Next" w:hAnsi="Avenir Next" w:cs="Calibri"/>
          <w:color w:val="000000" w:themeColor="text1"/>
          <w:sz w:val="22"/>
          <w:szCs w:val="22"/>
          <w:lang w:val="en-US"/>
        </w:rPr>
        <w:t xml:space="preserve">): Della Spina </w:t>
      </w:r>
      <w:proofErr w:type="spellStart"/>
      <w:proofErr w:type="gramStart"/>
      <w:r w:rsidRPr="00B93BDA">
        <w:rPr>
          <w:rFonts w:ascii="Avenir Next" w:hAnsi="Avenir Next" w:cs="Calibri"/>
          <w:color w:val="000000" w:themeColor="text1"/>
          <w:sz w:val="22"/>
          <w:szCs w:val="22"/>
          <w:lang w:val="en-US"/>
        </w:rPr>
        <w:t>L;Calabro</w:t>
      </w:r>
      <w:proofErr w:type="spellEnd"/>
      <w:proofErr w:type="gramEnd"/>
      <w:r w:rsidRPr="00B93BDA">
        <w:rPr>
          <w:rFonts w:ascii="Avenir Next" w:hAnsi="Avenir Next" w:cs="Calibri"/>
          <w:color w:val="000000" w:themeColor="text1"/>
          <w:sz w:val="22"/>
          <w:szCs w:val="22"/>
          <w:lang w:val="en-US"/>
        </w:rPr>
        <w:t xml:space="preserve">' F Bevilacqua C., New Metropolitan Perspectives - The Integrated Approach of Urban Sustainable Development. vol. 11, p. 476-482, </w:t>
      </w:r>
      <w:proofErr w:type="spellStart"/>
      <w:proofErr w:type="gramStart"/>
      <w:r w:rsidRPr="00B93BDA">
        <w:rPr>
          <w:rFonts w:ascii="Avenir Next" w:hAnsi="Avenir Next" w:cs="Calibri"/>
          <w:color w:val="000000" w:themeColor="text1"/>
          <w:sz w:val="22"/>
          <w:szCs w:val="22"/>
          <w:lang w:val="en-US"/>
        </w:rPr>
        <w:t>Zurich:Trans</w:t>
      </w:r>
      <w:proofErr w:type="spellEnd"/>
      <w:proofErr w:type="gramEnd"/>
      <w:r w:rsidRPr="00B93BDA">
        <w:rPr>
          <w:rFonts w:ascii="Avenir Next" w:hAnsi="Avenir Next" w:cs="Calibri"/>
          <w:color w:val="000000" w:themeColor="text1"/>
          <w:sz w:val="22"/>
          <w:szCs w:val="22"/>
          <w:lang w:val="en-US"/>
        </w:rPr>
        <w:t xml:space="preserve"> Tech Publications, ISBN: 978-3-03835-105-4,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10.4028/www.scientific.net/AEF.11.476</w:t>
      </w:r>
    </w:p>
    <w:p w14:paraId="670364A8" w14:textId="2D28A3E7"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lastRenderedPageBreak/>
        <w:t>Della Spina</w:t>
      </w:r>
      <w:r w:rsidRPr="00B93BDA">
        <w:rPr>
          <w:rFonts w:ascii="Avenir Next" w:hAnsi="Avenir Next" w:cs="Calibri"/>
          <w:color w:val="000000" w:themeColor="text1"/>
          <w:sz w:val="22"/>
          <w:szCs w:val="22"/>
        </w:rPr>
        <w:t xml:space="preserve">, Lucia, Scrivo, Raffaele, Ventura, Claudia,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Angela (2014). </w:t>
      </w:r>
      <w:r w:rsidRPr="00B93BDA">
        <w:rPr>
          <w:rFonts w:ascii="Avenir Next" w:hAnsi="Avenir Next" w:cs="Calibri"/>
          <w:color w:val="000000" w:themeColor="text1"/>
          <w:sz w:val="22"/>
          <w:szCs w:val="22"/>
          <w:lang w:val="en-US"/>
        </w:rPr>
        <w:t xml:space="preserve">The culture of Evaluation to improve the Airport competitiveness of the Metropolitan City of the Strait: analysis of alternative scenarios of connection. In: Yong Huang Tai Bao </w:t>
      </w:r>
      <w:proofErr w:type="spellStart"/>
      <w:r w:rsidRPr="00B93BDA">
        <w:rPr>
          <w:rFonts w:ascii="Avenir Next" w:hAnsi="Avenir Next" w:cs="Calibri"/>
          <w:color w:val="000000" w:themeColor="text1"/>
          <w:sz w:val="22"/>
          <w:szCs w:val="22"/>
          <w:lang w:val="en-US"/>
        </w:rPr>
        <w:t>Zhenhua</w:t>
      </w:r>
      <w:proofErr w:type="spellEnd"/>
      <w:r w:rsidRPr="00B93BDA">
        <w:rPr>
          <w:rFonts w:ascii="Avenir Next" w:hAnsi="Avenir Next" w:cs="Calibri"/>
          <w:color w:val="000000" w:themeColor="text1"/>
          <w:sz w:val="22"/>
          <w:szCs w:val="22"/>
          <w:lang w:val="en-US"/>
        </w:rPr>
        <w:t xml:space="preserve"> Huang and Hong Wang. (</w:t>
      </w:r>
      <w:r w:rsidR="00C53120">
        <w:rPr>
          <w:rFonts w:ascii="Avenir Next" w:hAnsi="Avenir Next" w:cs="Calibri"/>
          <w:color w:val="000000" w:themeColor="text1"/>
          <w:sz w:val="22"/>
          <w:szCs w:val="22"/>
          <w:lang w:val="en-US"/>
        </w:rPr>
        <w:t>Eds</w:t>
      </w:r>
      <w:r w:rsidRPr="00B93BDA">
        <w:rPr>
          <w:rFonts w:ascii="Avenir Next" w:hAnsi="Avenir Next" w:cs="Calibri"/>
          <w:color w:val="000000" w:themeColor="text1"/>
          <w:sz w:val="22"/>
          <w:szCs w:val="22"/>
          <w:lang w:val="en-US"/>
        </w:rPr>
        <w:t xml:space="preserve">): Yong Huang Tai Bao </w:t>
      </w:r>
      <w:proofErr w:type="spellStart"/>
      <w:r w:rsidRPr="00B93BDA">
        <w:rPr>
          <w:rFonts w:ascii="Avenir Next" w:hAnsi="Avenir Next" w:cs="Calibri"/>
          <w:color w:val="000000" w:themeColor="text1"/>
          <w:sz w:val="22"/>
          <w:szCs w:val="22"/>
          <w:lang w:val="en-US"/>
        </w:rPr>
        <w:t>Zhenhua</w:t>
      </w:r>
      <w:proofErr w:type="spellEnd"/>
      <w:r w:rsidRPr="00B93BDA">
        <w:rPr>
          <w:rFonts w:ascii="Avenir Next" w:hAnsi="Avenir Next" w:cs="Calibri"/>
          <w:color w:val="000000" w:themeColor="text1"/>
          <w:sz w:val="22"/>
          <w:szCs w:val="22"/>
          <w:lang w:val="en-US"/>
        </w:rPr>
        <w:t xml:space="preserve"> Huang and Hong Wang, Advanced Materials Research, vol. 1065–1069. ADVANCED MATERIALS RESEARCH, vol. 1065-1069, p. 3381-3387, ISSN: 1662-8985,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10.4028/www.scientific.net/AMR.1065-1069.3381</w:t>
      </w:r>
    </w:p>
    <w:p w14:paraId="08397DB7"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(2014). </w:t>
      </w:r>
      <w:r w:rsidRPr="00B93BDA">
        <w:rPr>
          <w:rFonts w:ascii="Avenir Next" w:hAnsi="Avenir Next" w:cs="Calibri"/>
          <w:color w:val="000000" w:themeColor="text1"/>
          <w:sz w:val="22"/>
          <w:szCs w:val="22"/>
          <w:lang w:val="en-US"/>
        </w:rPr>
        <w:t xml:space="preserve">The cultural and environmental resources for sustainable development of rural areas in </w:t>
      </w:r>
      <w:proofErr w:type="gramStart"/>
      <w:r w:rsidRPr="00B93BDA">
        <w:rPr>
          <w:rFonts w:ascii="Avenir Next" w:hAnsi="Avenir Next" w:cs="Calibri"/>
          <w:color w:val="000000" w:themeColor="text1"/>
          <w:sz w:val="22"/>
          <w:szCs w:val="22"/>
          <w:lang w:val="en-US"/>
        </w:rPr>
        <w:t>economically disadvantaged</w:t>
      </w:r>
      <w:proofErr w:type="gramEnd"/>
      <w:r w:rsidRPr="00B93BDA">
        <w:rPr>
          <w:rFonts w:ascii="Avenir Next" w:hAnsi="Avenir Next" w:cs="Calibri"/>
          <w:color w:val="000000" w:themeColor="text1"/>
          <w:sz w:val="22"/>
          <w:szCs w:val="22"/>
          <w:lang w:val="en-US"/>
        </w:rPr>
        <w:t xml:space="preserve"> contexts. Economic-appraisals issues of a model of management for the </w:t>
      </w:r>
      <w:proofErr w:type="spellStart"/>
      <w:r w:rsidRPr="00B93BDA">
        <w:rPr>
          <w:rFonts w:ascii="Avenir Next" w:hAnsi="Avenir Next" w:cs="Calibri"/>
          <w:color w:val="000000" w:themeColor="text1"/>
          <w:sz w:val="22"/>
          <w:szCs w:val="22"/>
          <w:lang w:val="en-US"/>
        </w:rPr>
        <w:t>valorisation</w:t>
      </w:r>
      <w:proofErr w:type="spellEnd"/>
      <w:r w:rsidRPr="00B93BDA">
        <w:rPr>
          <w:rFonts w:ascii="Avenir Next" w:hAnsi="Avenir Next" w:cs="Calibri"/>
          <w:color w:val="000000" w:themeColor="text1"/>
          <w:sz w:val="22"/>
          <w:szCs w:val="22"/>
          <w:lang w:val="en-US"/>
        </w:rPr>
        <w:t xml:space="preserve"> of public assets. In: Sustainable Development of Industry and Economy. ADVANCED MATERIALS RESEARCH, vol. 869-870, p. 43-48, ISSN: 1662-8985,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10.4028/www.scientific.net/AMR.869-870.43</w:t>
      </w:r>
    </w:p>
    <w:p w14:paraId="2098928D" w14:textId="77777777" w:rsidR="00A86257" w:rsidRPr="00B93BDA" w:rsidRDefault="00A86257" w:rsidP="000061DB">
      <w:pPr>
        <w:pStyle w:val="Paragrafoelenco"/>
        <w:numPr>
          <w:ilvl w:val="0"/>
          <w:numId w:val="99"/>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(2014). </w:t>
      </w:r>
      <w:r w:rsidRPr="00B93BDA">
        <w:rPr>
          <w:rFonts w:ascii="Avenir Next" w:hAnsi="Avenir Next" w:cs="Calibri"/>
          <w:color w:val="000000" w:themeColor="text1"/>
          <w:sz w:val="22"/>
          <w:szCs w:val="22"/>
          <w:lang w:val="en-US"/>
        </w:rPr>
        <w:t xml:space="preserve">The public-private partnerships in buildings regeneration: a model appraisal of the benefits and for land value capture. In: KKU International Engineering Conference. ADVANCED MATERIALS RESEARCH, vol. 931-932 (2014), p. 555-559, ISSN: 1662-8985,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10.4028/www.scientific.net/AMR.931-932.555</w:t>
      </w:r>
    </w:p>
    <w:p w14:paraId="283E6A57" w14:textId="18E51EC3" w:rsidR="00A86257" w:rsidRPr="00F469FF" w:rsidRDefault="00B93BDA" w:rsidP="000061DB">
      <w:pPr>
        <w:spacing w:line="276" w:lineRule="auto"/>
        <w:ind w:left="567"/>
        <w:rPr>
          <w:rFonts w:ascii="Avenir Next" w:hAnsi="Avenir Next" w:cs="Calibri"/>
          <w:b/>
          <w:i/>
          <w:iCs/>
          <w:color w:val="000000" w:themeColor="text1"/>
          <w:sz w:val="22"/>
          <w:szCs w:val="22"/>
          <w:lang w:val="en-US"/>
        </w:rPr>
      </w:pPr>
      <w:r w:rsidRPr="00F469FF">
        <w:rPr>
          <w:rFonts w:ascii="Avenir Next" w:hAnsi="Avenir Next" w:cs="Calibri"/>
          <w:b/>
          <w:i/>
          <w:iCs/>
          <w:color w:val="000000" w:themeColor="text1"/>
          <w:sz w:val="22"/>
          <w:szCs w:val="22"/>
          <w:lang w:val="en-US"/>
        </w:rPr>
        <w:t>Book Chapters</w:t>
      </w:r>
    </w:p>
    <w:p w14:paraId="7D8260F2" w14:textId="417A375D" w:rsidR="00A86257" w:rsidRPr="00B93BDA" w:rsidRDefault="00A86257" w:rsidP="000061DB">
      <w:pPr>
        <w:pStyle w:val="Paragrafoelenco"/>
        <w:widowControl w:val="0"/>
        <w:numPr>
          <w:ilvl w:val="0"/>
          <w:numId w:val="100"/>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bCs/>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Randò</w:t>
      </w:r>
      <w:proofErr w:type="spellEnd"/>
      <w:r w:rsidRPr="00B93BDA">
        <w:rPr>
          <w:rFonts w:ascii="Avenir Next" w:hAnsi="Avenir Next" w:cs="Calibri"/>
          <w:color w:val="000000" w:themeColor="text1"/>
          <w:sz w:val="22"/>
          <w:szCs w:val="22"/>
        </w:rPr>
        <w:t xml:space="preserve"> Basiliana (2021). </w:t>
      </w:r>
      <w:r w:rsidRPr="00B93BDA">
        <w:rPr>
          <w:rFonts w:ascii="Avenir Next" w:hAnsi="Avenir Next" w:cs="Calibri"/>
          <w:color w:val="000000" w:themeColor="text1"/>
          <w:sz w:val="22"/>
          <w:szCs w:val="22"/>
          <w:lang w:val="en-US"/>
        </w:rPr>
        <w:t xml:space="preserve">New public management and economic feasibility assessment of </w:t>
      </w:r>
      <w:proofErr w:type="spellStart"/>
      <w:r w:rsidRPr="00B93BDA">
        <w:rPr>
          <w:rFonts w:ascii="Avenir Next" w:hAnsi="Avenir Next" w:cs="Calibri"/>
          <w:color w:val="000000" w:themeColor="text1"/>
          <w:sz w:val="22"/>
          <w:szCs w:val="22"/>
          <w:lang w:val="en-US"/>
        </w:rPr>
        <w:t>ppp</w:t>
      </w:r>
      <w:proofErr w:type="spellEnd"/>
      <w:r w:rsidRPr="00B93BDA">
        <w:rPr>
          <w:rFonts w:ascii="Avenir Next" w:hAnsi="Avenir Next" w:cs="Calibri"/>
          <w:color w:val="000000" w:themeColor="text1"/>
          <w:sz w:val="22"/>
          <w:szCs w:val="22"/>
          <w:lang w:val="en-US"/>
        </w:rPr>
        <w:t xml:space="preserve"> projects. a case study in Calabria. </w:t>
      </w:r>
      <w:proofErr w:type="gramStart"/>
      <w:r w:rsidRPr="00B93BDA">
        <w:rPr>
          <w:rFonts w:ascii="Avenir Next" w:hAnsi="Avenir Next" w:cs="Calibri"/>
          <w:color w:val="000000" w:themeColor="text1"/>
          <w:sz w:val="22"/>
          <w:szCs w:val="22"/>
          <w:lang w:val="en-US"/>
        </w:rPr>
        <w:t>In</w:t>
      </w:r>
      <w:r w:rsidR="00EF111F">
        <w:rPr>
          <w:rFonts w:ascii="Avenir Next" w:hAnsi="Avenir Next" w:cs="Calibri"/>
          <w:color w:val="000000" w:themeColor="text1"/>
          <w:sz w:val="22"/>
          <w:szCs w:val="22"/>
          <w:lang w:val="en-US"/>
        </w:rPr>
        <w:t xml:space="preserve"> </w:t>
      </w:r>
      <w:r w:rsidRPr="00B93BDA">
        <w:rPr>
          <w:rFonts w:ascii="Avenir Next" w:hAnsi="Avenir Next" w:cs="Calibri"/>
          <w:color w:val="000000" w:themeColor="text1"/>
          <w:sz w:val="22"/>
          <w:szCs w:val="22"/>
          <w:lang w:val="en-US"/>
        </w:rPr>
        <w:t xml:space="preserve"> P.</w:t>
      </w:r>
      <w:proofErr w:type="gramEnd"/>
      <w:r w:rsidRPr="00B93BDA">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Morano</w:t>
      </w:r>
      <w:proofErr w:type="spellEnd"/>
      <w:r w:rsidRPr="00B93BDA">
        <w:rPr>
          <w:rFonts w:ascii="Avenir Next" w:hAnsi="Avenir Next" w:cs="Calibri"/>
          <w:color w:val="000000" w:themeColor="text1"/>
          <w:sz w:val="22"/>
          <w:szCs w:val="22"/>
          <w:lang w:val="en-US"/>
        </w:rPr>
        <w:t xml:space="preserve"> A. </w:t>
      </w:r>
      <w:proofErr w:type="spellStart"/>
      <w:r w:rsidRPr="00B93BDA">
        <w:rPr>
          <w:rFonts w:ascii="Avenir Next" w:hAnsi="Avenir Next" w:cs="Calibri"/>
          <w:color w:val="000000" w:themeColor="text1"/>
          <w:sz w:val="22"/>
          <w:szCs w:val="22"/>
          <w:lang w:val="en-US"/>
        </w:rPr>
        <w:t>Oppio</w:t>
      </w:r>
      <w:proofErr w:type="spellEnd"/>
      <w:r w:rsidRPr="00B93BDA">
        <w:rPr>
          <w:rFonts w:ascii="Avenir Next" w:hAnsi="Avenir Next" w:cs="Calibri"/>
          <w:color w:val="000000" w:themeColor="text1"/>
          <w:sz w:val="22"/>
          <w:szCs w:val="22"/>
          <w:lang w:val="en-US"/>
        </w:rPr>
        <w:t xml:space="preserve"> P. </w:t>
      </w:r>
      <w:proofErr w:type="spellStart"/>
      <w:r w:rsidRPr="00B93BDA">
        <w:rPr>
          <w:rFonts w:ascii="Avenir Next" w:hAnsi="Avenir Next" w:cs="Calibri"/>
          <w:color w:val="000000" w:themeColor="text1"/>
          <w:sz w:val="22"/>
          <w:szCs w:val="22"/>
          <w:lang w:val="en-US"/>
        </w:rPr>
        <w:t>Rosato</w:t>
      </w:r>
      <w:proofErr w:type="spellEnd"/>
      <w:r w:rsidRPr="00B93BDA">
        <w:rPr>
          <w:rFonts w:ascii="Avenir Next" w:hAnsi="Avenir Next" w:cs="Calibri"/>
          <w:color w:val="000000" w:themeColor="text1"/>
          <w:sz w:val="22"/>
          <w:szCs w:val="22"/>
          <w:lang w:val="en-US"/>
        </w:rPr>
        <w:t xml:space="preserve"> L. </w:t>
      </w:r>
      <w:proofErr w:type="spellStart"/>
      <w:r w:rsidRPr="00B93BDA">
        <w:rPr>
          <w:rFonts w:ascii="Avenir Next" w:hAnsi="Avenir Next" w:cs="Calibri"/>
          <w:color w:val="000000" w:themeColor="text1"/>
          <w:sz w:val="22"/>
          <w:szCs w:val="22"/>
          <w:lang w:val="en-US"/>
        </w:rPr>
        <w:t>Sdino</w:t>
      </w:r>
      <w:proofErr w:type="spellEnd"/>
      <w:r w:rsidRPr="00B93BDA">
        <w:rPr>
          <w:rFonts w:ascii="Avenir Next" w:hAnsi="Avenir Next" w:cs="Calibri"/>
          <w:color w:val="000000" w:themeColor="text1"/>
          <w:sz w:val="22"/>
          <w:szCs w:val="22"/>
          <w:lang w:val="en-US"/>
        </w:rPr>
        <w:t xml:space="preserve"> F. Tajani</w:t>
      </w:r>
      <w:r w:rsidR="00EF111F">
        <w:rPr>
          <w:rFonts w:ascii="Avenir Next" w:hAnsi="Avenir Next" w:cs="Calibri"/>
          <w:color w:val="000000" w:themeColor="text1"/>
          <w:sz w:val="22"/>
          <w:szCs w:val="22"/>
          <w:lang w:val="en-US"/>
        </w:rPr>
        <w:t xml:space="preserve"> (Eds)</w:t>
      </w:r>
      <w:r w:rsidRPr="00B93BDA">
        <w:rPr>
          <w:rFonts w:ascii="Avenir Next" w:hAnsi="Avenir Next" w:cs="Calibri"/>
          <w:color w:val="000000" w:themeColor="text1"/>
          <w:sz w:val="22"/>
          <w:szCs w:val="22"/>
          <w:lang w:val="en-US"/>
        </w:rPr>
        <w:t xml:space="preserve">, Appraisal and Valuation : Contemporary Issues and New Frontiers. GREEN ENERGY AND TECHNOLOGY, p. 57-78, </w:t>
      </w:r>
      <w:proofErr w:type="spellStart"/>
      <w:proofErr w:type="gramStart"/>
      <w:r w:rsidRPr="00B93BDA">
        <w:rPr>
          <w:rFonts w:ascii="Avenir Next" w:hAnsi="Avenir Next" w:cs="Calibri"/>
          <w:color w:val="000000" w:themeColor="text1"/>
          <w:sz w:val="22"/>
          <w:szCs w:val="22"/>
          <w:lang w:val="en-US"/>
        </w:rPr>
        <w:t>Heidelberg:Springer</w:t>
      </w:r>
      <w:proofErr w:type="spellEnd"/>
      <w:proofErr w:type="gramEnd"/>
      <w:r w:rsidRPr="00B93BDA">
        <w:rPr>
          <w:rFonts w:ascii="Avenir Next" w:hAnsi="Avenir Next" w:cs="Calibri"/>
          <w:color w:val="000000" w:themeColor="text1"/>
          <w:sz w:val="22"/>
          <w:szCs w:val="22"/>
          <w:lang w:val="en-US"/>
        </w:rPr>
        <w:t xml:space="preserve"> Science and Business Media Deutschland GmbH, ISBN: 978-3-030-49578-7, ISSN: 1865-3529,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10.1007/978-3-030-49579-4_5</w:t>
      </w:r>
    </w:p>
    <w:p w14:paraId="0DCE1FD9" w14:textId="3114D36F" w:rsidR="00A86257" w:rsidRPr="00B93BDA" w:rsidRDefault="00A86257" w:rsidP="000061DB">
      <w:pPr>
        <w:pStyle w:val="Paragrafoelenco"/>
        <w:widowControl w:val="0"/>
        <w:numPr>
          <w:ilvl w:val="0"/>
          <w:numId w:val="100"/>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bCs/>
          <w:color w:val="000000" w:themeColor="text1"/>
          <w:sz w:val="22"/>
          <w:szCs w:val="22"/>
        </w:rPr>
        <w:t>Della Spina</w:t>
      </w:r>
      <w:r w:rsidRPr="00B93BDA">
        <w:rPr>
          <w:rFonts w:ascii="Avenir Next" w:hAnsi="Avenir Next" w:cs="Calibri"/>
          <w:color w:val="000000" w:themeColor="text1"/>
          <w:sz w:val="22"/>
          <w:szCs w:val="22"/>
        </w:rPr>
        <w:t xml:space="preserve">, Lucia (2019). Rivitalizzazione delle aree interne e marginali: un approccio di valutazione multidimensionale di supporto per l’elaborazione di strategie di sviluppo. </w:t>
      </w:r>
      <w:r w:rsidRPr="00B93BDA">
        <w:rPr>
          <w:rFonts w:ascii="Avenir Next" w:hAnsi="Avenir Next" w:cs="Calibri"/>
          <w:color w:val="000000" w:themeColor="text1"/>
          <w:sz w:val="22"/>
          <w:szCs w:val="22"/>
          <w:lang w:val="en-US"/>
        </w:rPr>
        <w:t xml:space="preserve">A decision-making process for revitalization of inland and marginal areas: a multi-methodological assessment approach. </w:t>
      </w:r>
      <w:r w:rsidRPr="00B93BDA">
        <w:rPr>
          <w:rFonts w:ascii="Avenir Next" w:hAnsi="Avenir Next" w:cs="Calibri"/>
          <w:color w:val="000000" w:themeColor="text1"/>
          <w:sz w:val="22"/>
          <w:szCs w:val="22"/>
        </w:rPr>
        <w:t>In Pierfrancesco Fiore Emanuela D’Andria</w:t>
      </w:r>
      <w:r w:rsidR="00EF111F" w:rsidRPr="00EF111F">
        <w:rPr>
          <w:rFonts w:ascii="Avenir Next" w:hAnsi="Avenir Next" w:cs="Calibri"/>
          <w:color w:val="000000" w:themeColor="text1"/>
          <w:sz w:val="22"/>
          <w:szCs w:val="22"/>
        </w:rPr>
        <w:t xml:space="preserve"> (</w:t>
      </w:r>
      <w:proofErr w:type="spellStart"/>
      <w:r w:rsidR="00EF111F" w:rsidRPr="00EF111F">
        <w:rPr>
          <w:rFonts w:ascii="Avenir Next" w:hAnsi="Avenir Next" w:cs="Calibri"/>
          <w:color w:val="000000" w:themeColor="text1"/>
          <w:sz w:val="22"/>
          <w:szCs w:val="22"/>
        </w:rPr>
        <w:t>Eds</w:t>
      </w:r>
      <w:proofErr w:type="spellEnd"/>
      <w:r w:rsidR="00EF111F" w:rsidRPr="00EF111F">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I centri minori... da problema a risorsa Strategie sostenibili per la valorizzazione del patrimonio edilizio, paesaggistico e culturale nelle aree interne - Small </w:t>
      </w:r>
      <w:proofErr w:type="spellStart"/>
      <w:r w:rsidRPr="00B93BDA">
        <w:rPr>
          <w:rFonts w:ascii="Avenir Next" w:hAnsi="Avenir Next" w:cs="Calibri"/>
          <w:color w:val="000000" w:themeColor="text1"/>
          <w:sz w:val="22"/>
          <w:szCs w:val="22"/>
        </w:rPr>
        <w:t>towns</w:t>
      </w:r>
      <w:proofErr w:type="spellEnd"/>
      <w:r w:rsidRPr="00B93BDA">
        <w:rPr>
          <w:rFonts w:ascii="Avenir Next" w:hAnsi="Avenir Next" w:cs="Calibri"/>
          <w:color w:val="000000" w:themeColor="text1"/>
          <w:sz w:val="22"/>
          <w:szCs w:val="22"/>
        </w:rPr>
        <w:t xml:space="preserve">... from </w:t>
      </w:r>
      <w:proofErr w:type="spellStart"/>
      <w:r w:rsidRPr="00B93BDA">
        <w:rPr>
          <w:rFonts w:ascii="Avenir Next" w:hAnsi="Avenir Next" w:cs="Calibri"/>
          <w:color w:val="000000" w:themeColor="text1"/>
          <w:sz w:val="22"/>
          <w:szCs w:val="22"/>
        </w:rPr>
        <w:t>problem</w:t>
      </w:r>
      <w:proofErr w:type="spellEnd"/>
      <w:r w:rsidRPr="00B93BDA">
        <w:rPr>
          <w:rFonts w:ascii="Avenir Next" w:hAnsi="Avenir Next" w:cs="Calibri"/>
          <w:color w:val="000000" w:themeColor="text1"/>
          <w:sz w:val="22"/>
          <w:szCs w:val="22"/>
        </w:rPr>
        <w:t xml:space="preserve"> to </w:t>
      </w:r>
      <w:proofErr w:type="spellStart"/>
      <w:r w:rsidRPr="00B93BDA">
        <w:rPr>
          <w:rFonts w:ascii="Avenir Next" w:hAnsi="Avenir Next" w:cs="Calibri"/>
          <w:color w:val="000000" w:themeColor="text1"/>
          <w:sz w:val="22"/>
          <w:szCs w:val="22"/>
        </w:rPr>
        <w:t>resource</w:t>
      </w:r>
      <w:proofErr w:type="spellEnd"/>
      <w:r w:rsidRPr="00B93BDA">
        <w:rPr>
          <w:rFonts w:ascii="Avenir Next" w:hAnsi="Avenir Next" w:cs="Calibri"/>
          <w:color w:val="000000" w:themeColor="text1"/>
          <w:sz w:val="22"/>
          <w:szCs w:val="22"/>
        </w:rPr>
        <w:t xml:space="preserve"> </w:t>
      </w:r>
      <w:proofErr w:type="spellStart"/>
      <w:r w:rsidRPr="00B93BDA">
        <w:rPr>
          <w:rFonts w:ascii="Avenir Next" w:hAnsi="Avenir Next" w:cs="Calibri"/>
          <w:color w:val="000000" w:themeColor="text1"/>
          <w:sz w:val="22"/>
          <w:szCs w:val="22"/>
        </w:rPr>
        <w:t>Sustainable</w:t>
      </w:r>
      <w:proofErr w:type="spellEnd"/>
      <w:r w:rsidRPr="00B93BDA">
        <w:rPr>
          <w:rFonts w:ascii="Avenir Next" w:hAnsi="Avenir Next" w:cs="Calibri"/>
          <w:color w:val="000000" w:themeColor="text1"/>
          <w:sz w:val="22"/>
          <w:szCs w:val="22"/>
        </w:rPr>
        <w:t xml:space="preserve"> strategies for the </w:t>
      </w:r>
      <w:proofErr w:type="spellStart"/>
      <w:r w:rsidRPr="00B93BDA">
        <w:rPr>
          <w:rFonts w:ascii="Avenir Next" w:hAnsi="Avenir Next" w:cs="Calibri"/>
          <w:color w:val="000000" w:themeColor="text1"/>
          <w:sz w:val="22"/>
          <w:szCs w:val="22"/>
        </w:rPr>
        <w:t>valorization</w:t>
      </w:r>
      <w:proofErr w:type="spellEnd"/>
      <w:r w:rsidRPr="00B93BDA">
        <w:rPr>
          <w:rFonts w:ascii="Avenir Next" w:hAnsi="Avenir Next" w:cs="Calibri"/>
          <w:color w:val="000000" w:themeColor="text1"/>
          <w:sz w:val="22"/>
          <w:szCs w:val="22"/>
        </w:rPr>
        <w:t xml:space="preserve"> of building, </w:t>
      </w:r>
      <w:proofErr w:type="spellStart"/>
      <w:r w:rsidRPr="00B93BDA">
        <w:rPr>
          <w:rFonts w:ascii="Avenir Next" w:hAnsi="Avenir Next" w:cs="Calibri"/>
          <w:color w:val="000000" w:themeColor="text1"/>
          <w:sz w:val="22"/>
          <w:szCs w:val="22"/>
        </w:rPr>
        <w:t>landscape</w:t>
      </w:r>
      <w:proofErr w:type="spellEnd"/>
      <w:r w:rsidRPr="00B93BDA">
        <w:rPr>
          <w:rFonts w:ascii="Avenir Next" w:hAnsi="Avenir Next" w:cs="Calibri"/>
          <w:color w:val="000000" w:themeColor="text1"/>
          <w:sz w:val="22"/>
          <w:szCs w:val="22"/>
        </w:rPr>
        <w:t xml:space="preserve"> and cultural </w:t>
      </w:r>
      <w:proofErr w:type="spellStart"/>
      <w:r w:rsidRPr="00B93BDA">
        <w:rPr>
          <w:rFonts w:ascii="Avenir Next" w:hAnsi="Avenir Next" w:cs="Calibri"/>
          <w:color w:val="000000" w:themeColor="text1"/>
          <w:sz w:val="22"/>
          <w:szCs w:val="22"/>
        </w:rPr>
        <w:t>heritage</w:t>
      </w:r>
      <w:proofErr w:type="spellEnd"/>
      <w:r w:rsidRPr="00B93BDA">
        <w:rPr>
          <w:rFonts w:ascii="Avenir Next" w:hAnsi="Avenir Next" w:cs="Calibri"/>
          <w:color w:val="000000" w:themeColor="text1"/>
          <w:sz w:val="22"/>
          <w:szCs w:val="22"/>
        </w:rPr>
        <w:t xml:space="preserve"> in </w:t>
      </w:r>
      <w:proofErr w:type="spellStart"/>
      <w:r w:rsidRPr="00B93BDA">
        <w:rPr>
          <w:rFonts w:ascii="Avenir Next" w:hAnsi="Avenir Next" w:cs="Calibri"/>
          <w:color w:val="000000" w:themeColor="text1"/>
          <w:sz w:val="22"/>
          <w:szCs w:val="22"/>
        </w:rPr>
        <w:t>inland</w:t>
      </w:r>
      <w:proofErr w:type="spellEnd"/>
      <w:r w:rsidRPr="00B93BDA">
        <w:rPr>
          <w:rFonts w:ascii="Avenir Next" w:hAnsi="Avenir Next" w:cs="Calibri"/>
          <w:color w:val="000000" w:themeColor="text1"/>
          <w:sz w:val="22"/>
          <w:szCs w:val="22"/>
        </w:rPr>
        <w:t xml:space="preserve"> </w:t>
      </w:r>
      <w:proofErr w:type="spellStart"/>
      <w:r w:rsidRPr="00B93BDA">
        <w:rPr>
          <w:rFonts w:ascii="Avenir Next" w:hAnsi="Avenir Next" w:cs="Calibri"/>
          <w:color w:val="000000" w:themeColor="text1"/>
          <w:sz w:val="22"/>
          <w:szCs w:val="22"/>
        </w:rPr>
        <w:t>areas</w:t>
      </w:r>
      <w:proofErr w:type="spellEnd"/>
      <w:r w:rsidRPr="00B93BDA">
        <w:rPr>
          <w:rFonts w:ascii="Avenir Next" w:hAnsi="Avenir Next" w:cs="Calibri"/>
          <w:color w:val="000000" w:themeColor="text1"/>
          <w:sz w:val="22"/>
          <w:szCs w:val="22"/>
        </w:rPr>
        <w:t xml:space="preserve">. p. 1-1355, </w:t>
      </w:r>
      <w:proofErr w:type="spellStart"/>
      <w:proofErr w:type="gramStart"/>
      <w:r w:rsidRPr="00B93BDA">
        <w:rPr>
          <w:rFonts w:ascii="Avenir Next" w:hAnsi="Avenir Next" w:cs="Calibri"/>
          <w:color w:val="000000" w:themeColor="text1"/>
          <w:sz w:val="22"/>
          <w:szCs w:val="22"/>
        </w:rPr>
        <w:t>MIlano:Franco</w:t>
      </w:r>
      <w:proofErr w:type="spellEnd"/>
      <w:proofErr w:type="gramEnd"/>
      <w:r w:rsidRPr="00B93BDA">
        <w:rPr>
          <w:rFonts w:ascii="Avenir Next" w:hAnsi="Avenir Next" w:cs="Calibri"/>
          <w:color w:val="000000" w:themeColor="text1"/>
          <w:sz w:val="22"/>
          <w:szCs w:val="22"/>
        </w:rPr>
        <w:t xml:space="preserve"> Angeli, ISBN: 9788891798428, </w:t>
      </w:r>
      <w:proofErr w:type="spellStart"/>
      <w:r w:rsidRPr="00B93BDA">
        <w:rPr>
          <w:rFonts w:ascii="Avenir Next" w:hAnsi="Avenir Next" w:cs="Calibri"/>
          <w:color w:val="000000" w:themeColor="text1"/>
          <w:sz w:val="22"/>
          <w:szCs w:val="22"/>
        </w:rPr>
        <w:t>Universita</w:t>
      </w:r>
      <w:proofErr w:type="spellEnd"/>
      <w:r w:rsidRPr="00B93BDA">
        <w:rPr>
          <w:rFonts w:ascii="Avenir Next" w:hAnsi="Avenir Next" w:cs="Calibri"/>
          <w:color w:val="000000" w:themeColor="text1"/>
          <w:sz w:val="22"/>
          <w:szCs w:val="22"/>
        </w:rPr>
        <w:t xml:space="preserve">̀ degli Studi di Salerno, 19-20 settembre 2019. </w:t>
      </w:r>
    </w:p>
    <w:p w14:paraId="37A88C18" w14:textId="09B3A9A8" w:rsidR="00A86257" w:rsidRPr="00B93BDA" w:rsidRDefault="00A86257" w:rsidP="000061DB">
      <w:pPr>
        <w:pStyle w:val="Paragrafoelenco"/>
        <w:widowControl w:val="0"/>
        <w:numPr>
          <w:ilvl w:val="0"/>
          <w:numId w:val="100"/>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lang w:val="en-US"/>
        </w:rPr>
        <w:t>Della Spina</w:t>
      </w:r>
      <w:r w:rsidRPr="00B93BDA">
        <w:rPr>
          <w:rFonts w:ascii="Avenir Next" w:hAnsi="Avenir Next" w:cs="Calibri"/>
          <w:color w:val="000000" w:themeColor="text1"/>
          <w:sz w:val="22"/>
          <w:szCs w:val="22"/>
          <w:lang w:val="en-US"/>
        </w:rPr>
        <w:t xml:space="preserve">, Lucia (2018). The Integrated Evaluation as a Driving Tool for Cultural-Heritage Enhancement Strategies. In: </w:t>
      </w:r>
      <w:proofErr w:type="spellStart"/>
      <w:r w:rsidRPr="00B93BDA">
        <w:rPr>
          <w:rFonts w:ascii="Avenir Next" w:hAnsi="Avenir Next" w:cs="Calibri"/>
          <w:color w:val="000000" w:themeColor="text1"/>
          <w:sz w:val="22"/>
          <w:szCs w:val="22"/>
          <w:lang w:val="en-US"/>
        </w:rPr>
        <w:t>Bisello</w:t>
      </w:r>
      <w:proofErr w:type="spellEnd"/>
      <w:r w:rsidRPr="00B93BDA">
        <w:rPr>
          <w:rFonts w:ascii="Avenir Next" w:hAnsi="Avenir Next" w:cs="Calibri"/>
          <w:color w:val="000000" w:themeColor="text1"/>
          <w:sz w:val="22"/>
          <w:szCs w:val="22"/>
          <w:lang w:val="en-US"/>
        </w:rPr>
        <w:t xml:space="preserve"> A. </w:t>
      </w:r>
      <w:proofErr w:type="spellStart"/>
      <w:r w:rsidRPr="00B93BDA">
        <w:rPr>
          <w:rFonts w:ascii="Avenir Next" w:hAnsi="Avenir Next" w:cs="Calibri"/>
          <w:color w:val="000000" w:themeColor="text1"/>
          <w:sz w:val="22"/>
          <w:szCs w:val="22"/>
          <w:lang w:val="en-US"/>
        </w:rPr>
        <w:t>Vettorato</w:t>
      </w:r>
      <w:proofErr w:type="spellEnd"/>
      <w:r w:rsidRPr="00B93BDA">
        <w:rPr>
          <w:rFonts w:ascii="Avenir Next" w:hAnsi="Avenir Next" w:cs="Calibri"/>
          <w:color w:val="000000" w:themeColor="text1"/>
          <w:sz w:val="22"/>
          <w:szCs w:val="22"/>
          <w:lang w:val="en-US"/>
        </w:rPr>
        <w:t xml:space="preserve"> D. </w:t>
      </w:r>
      <w:proofErr w:type="spellStart"/>
      <w:r w:rsidRPr="00B93BDA">
        <w:rPr>
          <w:rFonts w:ascii="Avenir Next" w:hAnsi="Avenir Next" w:cs="Calibri"/>
          <w:color w:val="000000" w:themeColor="text1"/>
          <w:sz w:val="22"/>
          <w:szCs w:val="22"/>
          <w:lang w:val="en-US"/>
        </w:rPr>
        <w:t>Laconte</w:t>
      </w:r>
      <w:proofErr w:type="spellEnd"/>
      <w:r w:rsidRPr="00B93BDA">
        <w:rPr>
          <w:rFonts w:ascii="Avenir Next" w:hAnsi="Avenir Next" w:cs="Calibri"/>
          <w:color w:val="000000" w:themeColor="text1"/>
          <w:sz w:val="22"/>
          <w:szCs w:val="22"/>
          <w:lang w:val="en-US"/>
        </w:rPr>
        <w:t xml:space="preserve"> P. Costa S</w:t>
      </w:r>
      <w:r w:rsidR="00EF111F">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w:t>
      </w:r>
      <w:proofErr w:type="spellStart"/>
      <w:r w:rsidRPr="00B93BDA">
        <w:rPr>
          <w:rFonts w:ascii="Avenir Next" w:hAnsi="Avenir Next" w:cs="Calibri"/>
          <w:color w:val="000000" w:themeColor="text1"/>
          <w:sz w:val="22"/>
          <w:szCs w:val="22"/>
          <w:lang w:val="en-US"/>
        </w:rPr>
        <w:t>Bisello</w:t>
      </w:r>
      <w:proofErr w:type="spellEnd"/>
      <w:r w:rsidRPr="00B93BDA">
        <w:rPr>
          <w:rFonts w:ascii="Avenir Next" w:hAnsi="Avenir Next" w:cs="Calibri"/>
          <w:color w:val="000000" w:themeColor="text1"/>
          <w:sz w:val="22"/>
          <w:szCs w:val="22"/>
          <w:lang w:val="en-US"/>
        </w:rPr>
        <w:t xml:space="preserve"> A. </w:t>
      </w:r>
      <w:proofErr w:type="spellStart"/>
      <w:r w:rsidRPr="00B93BDA">
        <w:rPr>
          <w:rFonts w:ascii="Avenir Next" w:hAnsi="Avenir Next" w:cs="Calibri"/>
          <w:color w:val="000000" w:themeColor="text1"/>
          <w:sz w:val="22"/>
          <w:szCs w:val="22"/>
          <w:lang w:val="en-US"/>
        </w:rPr>
        <w:t>Vettorato</w:t>
      </w:r>
      <w:proofErr w:type="spellEnd"/>
      <w:r w:rsidRPr="00B93BDA">
        <w:rPr>
          <w:rFonts w:ascii="Avenir Next" w:hAnsi="Avenir Next" w:cs="Calibri"/>
          <w:color w:val="000000" w:themeColor="text1"/>
          <w:sz w:val="22"/>
          <w:szCs w:val="22"/>
          <w:lang w:val="en-US"/>
        </w:rPr>
        <w:t xml:space="preserve"> D. </w:t>
      </w:r>
      <w:proofErr w:type="spellStart"/>
      <w:r w:rsidRPr="00B93BDA">
        <w:rPr>
          <w:rFonts w:ascii="Avenir Next" w:hAnsi="Avenir Next" w:cs="Calibri"/>
          <w:color w:val="000000" w:themeColor="text1"/>
          <w:sz w:val="22"/>
          <w:szCs w:val="22"/>
          <w:lang w:val="en-US"/>
        </w:rPr>
        <w:t>Laconte</w:t>
      </w:r>
      <w:proofErr w:type="spellEnd"/>
      <w:r w:rsidRPr="00B93BDA">
        <w:rPr>
          <w:rFonts w:ascii="Avenir Next" w:hAnsi="Avenir Next" w:cs="Calibri"/>
          <w:color w:val="000000" w:themeColor="text1"/>
          <w:sz w:val="22"/>
          <w:szCs w:val="22"/>
          <w:lang w:val="en-US"/>
        </w:rPr>
        <w:t xml:space="preserve"> P. Costa S.</w:t>
      </w:r>
      <w:r w:rsidR="00EF111F">
        <w:rPr>
          <w:rFonts w:ascii="Avenir Next" w:hAnsi="Avenir Next" w:cs="Calibri"/>
          <w:color w:val="000000" w:themeColor="text1"/>
          <w:sz w:val="22"/>
          <w:szCs w:val="22"/>
          <w:lang w:val="en-US"/>
        </w:rPr>
        <w:t xml:space="preserve"> (Eds)</w:t>
      </w:r>
      <w:r w:rsidR="00EF111F" w:rsidRPr="00B93BDA">
        <w:rPr>
          <w:rFonts w:ascii="Avenir Next" w:hAnsi="Avenir Next" w:cs="Calibri"/>
          <w:color w:val="000000" w:themeColor="text1"/>
          <w:sz w:val="22"/>
          <w:szCs w:val="22"/>
          <w:lang w:val="en-US"/>
        </w:rPr>
        <w:t>,</w:t>
      </w:r>
      <w:r w:rsidRPr="00B93BDA">
        <w:rPr>
          <w:rFonts w:ascii="Avenir Next" w:hAnsi="Avenir Next" w:cs="Calibri"/>
          <w:color w:val="000000" w:themeColor="text1"/>
          <w:sz w:val="22"/>
          <w:szCs w:val="22"/>
          <w:lang w:val="en-US"/>
        </w:rPr>
        <w:t xml:space="preserve"> Smart and Sustainable Planning for Cities and Regions. Results of SSPCR 2017. GREEN ENERGY AND TECHNOLOGY, p. 589-600, Springer, Cham, ISBN: 978-3-319-75773-5, ISSN: 1865-3529,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10.1007/978-3-319-75774-2_40</w:t>
      </w:r>
    </w:p>
    <w:p w14:paraId="58133A67" w14:textId="4C804A87" w:rsidR="00A86257" w:rsidRPr="00B93BDA" w:rsidRDefault="00A86257" w:rsidP="000061DB">
      <w:pPr>
        <w:pStyle w:val="Paragrafoelenco"/>
        <w:widowControl w:val="0"/>
        <w:numPr>
          <w:ilvl w:val="0"/>
          <w:numId w:val="100"/>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proofErr w:type="spellStart"/>
      <w:r w:rsidRPr="00B93BDA">
        <w:rPr>
          <w:rFonts w:ascii="Avenir Next" w:hAnsi="Avenir Next" w:cs="Calibri"/>
          <w:color w:val="000000" w:themeColor="text1"/>
          <w:sz w:val="22"/>
          <w:szCs w:val="22"/>
        </w:rPr>
        <w:t>Viglianisi</w:t>
      </w:r>
      <w:proofErr w:type="spellEnd"/>
      <w:r w:rsidRPr="00B93BDA">
        <w:rPr>
          <w:rFonts w:ascii="Avenir Next" w:hAnsi="Avenir Next" w:cs="Calibri"/>
          <w:color w:val="000000" w:themeColor="text1"/>
          <w:sz w:val="22"/>
          <w:szCs w:val="22"/>
        </w:rPr>
        <w:t xml:space="preserve">, Angela,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(2016). Il miglioramento dell’accessibilità per l’incremento della competitività dell’Aeroporto dello Stretto: il contributo della cultura della </w:t>
      </w:r>
      <w:proofErr w:type="gramStart"/>
      <w:r w:rsidRPr="00B93BDA">
        <w:rPr>
          <w:rFonts w:ascii="Avenir Next" w:hAnsi="Avenir Next" w:cs="Calibri"/>
          <w:color w:val="000000" w:themeColor="text1"/>
          <w:sz w:val="22"/>
          <w:szCs w:val="22"/>
        </w:rPr>
        <w:t>valutazione..</w:t>
      </w:r>
      <w:proofErr w:type="gramEnd"/>
      <w:r w:rsidRPr="00B93BDA">
        <w:rPr>
          <w:rFonts w:ascii="Avenir Next" w:hAnsi="Avenir Next" w:cs="Calibri"/>
          <w:color w:val="000000" w:themeColor="text1"/>
          <w:sz w:val="22"/>
          <w:szCs w:val="22"/>
        </w:rPr>
        <w:t xml:space="preserve"> In: Fera G </w:t>
      </w:r>
      <w:proofErr w:type="spellStart"/>
      <w:r w:rsidRPr="00B93BDA">
        <w:rPr>
          <w:rFonts w:ascii="Avenir Next" w:hAnsi="Avenir Next" w:cs="Calibri"/>
          <w:color w:val="000000" w:themeColor="text1"/>
          <w:sz w:val="22"/>
          <w:szCs w:val="22"/>
        </w:rPr>
        <w:t>Ziparo</w:t>
      </w:r>
      <w:proofErr w:type="spellEnd"/>
      <w:r w:rsidRPr="00B93BDA">
        <w:rPr>
          <w:rFonts w:ascii="Avenir Next" w:hAnsi="Avenir Next" w:cs="Calibri"/>
          <w:color w:val="000000" w:themeColor="text1"/>
          <w:sz w:val="22"/>
          <w:szCs w:val="22"/>
        </w:rPr>
        <w:t xml:space="preserve"> A. (</w:t>
      </w:r>
      <w:proofErr w:type="spellStart"/>
      <w:r w:rsidR="00C53120">
        <w:rPr>
          <w:rFonts w:ascii="Avenir Next" w:hAnsi="Avenir Next" w:cs="Calibri"/>
          <w:color w:val="000000" w:themeColor="text1"/>
          <w:sz w:val="22"/>
          <w:szCs w:val="22"/>
        </w:rPr>
        <w:t>Eds</w:t>
      </w:r>
      <w:proofErr w:type="spellEnd"/>
      <w:r w:rsidRPr="00B93BDA">
        <w:rPr>
          <w:rFonts w:ascii="Avenir Next" w:hAnsi="Avenir Next" w:cs="Calibri"/>
          <w:color w:val="000000" w:themeColor="text1"/>
          <w:sz w:val="22"/>
          <w:szCs w:val="22"/>
        </w:rPr>
        <w:t xml:space="preserve">), Lo Stretto in lungo e in largo. Prime esplorazioni sulle ragioni di un’area metropolitana integrata dello Stretto di Messina. Reggio </w:t>
      </w:r>
      <w:proofErr w:type="spellStart"/>
      <w:proofErr w:type="gramStart"/>
      <w:r w:rsidRPr="00B93BDA">
        <w:rPr>
          <w:rFonts w:ascii="Avenir Next" w:hAnsi="Avenir Next" w:cs="Calibri"/>
          <w:color w:val="000000" w:themeColor="text1"/>
          <w:sz w:val="22"/>
          <w:szCs w:val="22"/>
        </w:rPr>
        <w:lastRenderedPageBreak/>
        <w:t>Calabria:Centro</w:t>
      </w:r>
      <w:proofErr w:type="spellEnd"/>
      <w:proofErr w:type="gramEnd"/>
      <w:r w:rsidRPr="00B93BDA">
        <w:rPr>
          <w:rFonts w:ascii="Avenir Next" w:hAnsi="Avenir Next" w:cs="Calibri"/>
          <w:color w:val="000000" w:themeColor="text1"/>
          <w:sz w:val="22"/>
          <w:szCs w:val="22"/>
        </w:rPr>
        <w:t xml:space="preserve"> Stampa Di Ateneo Ed., ISBN: 978-88-99352-01-1</w:t>
      </w:r>
    </w:p>
    <w:p w14:paraId="74B45868" w14:textId="5C47D09E"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Calabrò, Francesco (2012). Stima e ripartizione del plusvalore generato da programmi urbani complessi a Reggio Calabria. In: Stefano Stanghellini (</w:t>
      </w:r>
      <w:proofErr w:type="spellStart"/>
      <w:r w:rsidR="00C53120">
        <w:rPr>
          <w:rFonts w:ascii="Avenir Next" w:hAnsi="Avenir Next" w:cs="Calibri"/>
          <w:color w:val="000000" w:themeColor="text1"/>
          <w:sz w:val="22"/>
          <w:szCs w:val="22"/>
        </w:rPr>
        <w:t>Eds</w:t>
      </w:r>
      <w:proofErr w:type="spellEnd"/>
      <w:r w:rsidRPr="00B93BDA">
        <w:rPr>
          <w:rFonts w:ascii="Avenir Next" w:hAnsi="Avenir Next" w:cs="Calibri"/>
          <w:color w:val="000000" w:themeColor="text1"/>
          <w:sz w:val="22"/>
          <w:szCs w:val="22"/>
        </w:rPr>
        <w:t xml:space="preserve">) Il negoziato pubblico privato nei progetti urbani, principi metodi e tecniche di valutazione. p. 227-243, </w:t>
      </w:r>
      <w:proofErr w:type="spellStart"/>
      <w:proofErr w:type="gramStart"/>
      <w:r w:rsidRPr="00B93BDA">
        <w:rPr>
          <w:rFonts w:ascii="Avenir Next" w:hAnsi="Avenir Next" w:cs="Calibri"/>
          <w:color w:val="000000" w:themeColor="text1"/>
          <w:sz w:val="22"/>
          <w:szCs w:val="22"/>
        </w:rPr>
        <w:t>Roma:DEI</w:t>
      </w:r>
      <w:proofErr w:type="spellEnd"/>
      <w:proofErr w:type="gramEnd"/>
      <w:r w:rsidRPr="00B93BDA">
        <w:rPr>
          <w:rFonts w:ascii="Avenir Next" w:hAnsi="Avenir Next" w:cs="Calibri"/>
          <w:color w:val="000000" w:themeColor="text1"/>
          <w:sz w:val="22"/>
          <w:szCs w:val="22"/>
        </w:rPr>
        <w:t>, ISBN: 9788849604351.</w:t>
      </w:r>
    </w:p>
    <w:p w14:paraId="45B08990" w14:textId="24A1F928"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(2010). La città metropolitana dello Stretto. Le valutazioni come momento di accompagnamento e di sintesi di percorsi e strumenti innovativi per il governo del </w:t>
      </w:r>
      <w:proofErr w:type="gramStart"/>
      <w:r w:rsidRPr="00B93BDA">
        <w:rPr>
          <w:rFonts w:ascii="Avenir Next" w:hAnsi="Avenir Next" w:cs="Calibri"/>
          <w:color w:val="000000" w:themeColor="text1"/>
          <w:sz w:val="22"/>
          <w:szCs w:val="22"/>
        </w:rPr>
        <w:t>territorio..</w:t>
      </w:r>
      <w:proofErr w:type="gramEnd"/>
      <w:r w:rsidRPr="00B93BDA">
        <w:rPr>
          <w:rFonts w:ascii="Avenir Next" w:hAnsi="Avenir Next" w:cs="Calibri"/>
          <w:color w:val="000000" w:themeColor="text1"/>
          <w:sz w:val="22"/>
          <w:szCs w:val="22"/>
        </w:rPr>
        <w:t xml:space="preserve"> 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Bentivegna V.;</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Miccoli S.</w:t>
      </w:r>
      <w:r w:rsidR="00EF111F" w:rsidRPr="007322E7">
        <w:rPr>
          <w:rFonts w:ascii="Avenir Next" w:hAnsi="Avenir Next" w:cs="Calibri"/>
          <w:color w:val="000000" w:themeColor="text1"/>
          <w:sz w:val="22"/>
          <w:szCs w:val="22"/>
        </w:rPr>
        <w:t xml:space="preserve"> (</w:t>
      </w:r>
      <w:proofErr w:type="spellStart"/>
      <w:r w:rsidR="00EF111F" w:rsidRPr="007322E7">
        <w:rPr>
          <w:rFonts w:ascii="Avenir Next" w:hAnsi="Avenir Next" w:cs="Calibri"/>
          <w:color w:val="000000" w:themeColor="text1"/>
          <w:sz w:val="22"/>
          <w:szCs w:val="22"/>
        </w:rPr>
        <w:t>Eds</w:t>
      </w:r>
      <w:proofErr w:type="spellEnd"/>
      <w:r w:rsidR="00EF111F" w:rsidRPr="007322E7">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Valutazione Progettazione Urbanistica. Metodologia e applicazioni. p. 31-43, </w:t>
      </w:r>
      <w:proofErr w:type="spellStart"/>
      <w:proofErr w:type="gramStart"/>
      <w:r w:rsidRPr="00B93BDA">
        <w:rPr>
          <w:rFonts w:ascii="Avenir Next" w:hAnsi="Avenir Next" w:cs="Calibri"/>
          <w:color w:val="000000" w:themeColor="text1"/>
          <w:sz w:val="22"/>
          <w:szCs w:val="22"/>
        </w:rPr>
        <w:t>Roma:Dei</w:t>
      </w:r>
      <w:proofErr w:type="spellEnd"/>
      <w:proofErr w:type="gramEnd"/>
      <w:r w:rsidRPr="00B93BDA">
        <w:rPr>
          <w:rFonts w:ascii="Avenir Next" w:hAnsi="Avenir Next" w:cs="Calibri"/>
          <w:color w:val="000000" w:themeColor="text1"/>
          <w:sz w:val="22"/>
          <w:szCs w:val="22"/>
        </w:rPr>
        <w:t>, ISBN: 8849604017.</w:t>
      </w:r>
    </w:p>
    <w:p w14:paraId="209A35DA"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(2009). Disastro e rinascita: la città metropolitana dello stretto: Le valutazioni: strumenti innovativi e di sintesi per il governo del territorio. In: </w:t>
      </w:r>
      <w:proofErr w:type="spellStart"/>
      <w:r w:rsidRPr="00B93BDA">
        <w:rPr>
          <w:rFonts w:ascii="Avenir Next" w:hAnsi="Avenir Next" w:cs="Calibri"/>
          <w:color w:val="000000" w:themeColor="text1"/>
          <w:sz w:val="22"/>
          <w:szCs w:val="22"/>
        </w:rPr>
        <w:t>Valtieri</w:t>
      </w:r>
      <w:proofErr w:type="spellEnd"/>
      <w:r w:rsidRPr="00B93BDA">
        <w:rPr>
          <w:rFonts w:ascii="Avenir Next" w:hAnsi="Avenir Next" w:cs="Calibri"/>
          <w:color w:val="000000" w:themeColor="text1"/>
          <w:sz w:val="22"/>
          <w:szCs w:val="22"/>
        </w:rPr>
        <w:t xml:space="preserve"> </w:t>
      </w:r>
      <w:proofErr w:type="gramStart"/>
      <w:r w:rsidRPr="00B93BDA">
        <w:rPr>
          <w:rFonts w:ascii="Avenir Next" w:hAnsi="Avenir Next" w:cs="Calibri"/>
          <w:color w:val="000000" w:themeColor="text1"/>
          <w:sz w:val="22"/>
          <w:szCs w:val="22"/>
        </w:rPr>
        <w:t>S..</w:t>
      </w:r>
      <w:proofErr w:type="gramEnd"/>
      <w:r w:rsidRPr="00B93BDA">
        <w:rPr>
          <w:rFonts w:ascii="Avenir Next" w:hAnsi="Avenir Next" w:cs="Calibri"/>
          <w:color w:val="000000" w:themeColor="text1"/>
          <w:sz w:val="22"/>
          <w:szCs w:val="22"/>
        </w:rPr>
        <w:t xml:space="preserve"> Il secolo breve (1908-2008) Rovine e ricostruzioni. p. 37-39, Reggio Calabria: Centro Stampa d'Ateneo, ISBN: 978-88-89367-40-7.</w:t>
      </w:r>
    </w:p>
    <w:p w14:paraId="5710AC2F"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(2009). La Regione dello stretto. dal dibattito all'operatività. In: Tromba E. Gambino </w:t>
      </w:r>
      <w:proofErr w:type="gramStart"/>
      <w:r w:rsidRPr="00B93BDA">
        <w:rPr>
          <w:rFonts w:ascii="Avenir Next" w:hAnsi="Avenir Next" w:cs="Calibri"/>
          <w:color w:val="000000" w:themeColor="text1"/>
          <w:sz w:val="22"/>
          <w:szCs w:val="22"/>
        </w:rPr>
        <w:t>J..</w:t>
      </w:r>
      <w:proofErr w:type="gramEnd"/>
      <w:r w:rsidRPr="00B93BDA">
        <w:rPr>
          <w:rFonts w:ascii="Avenir Next" w:hAnsi="Avenir Next" w:cs="Calibri"/>
          <w:color w:val="000000" w:themeColor="text1"/>
          <w:sz w:val="22"/>
          <w:szCs w:val="22"/>
        </w:rPr>
        <w:t xml:space="preserve"> La città metropolitana per la Regione dello Stretto. p. 53-61, Reggio </w:t>
      </w:r>
      <w:proofErr w:type="spellStart"/>
      <w:proofErr w:type="gramStart"/>
      <w:r w:rsidRPr="00B93BDA">
        <w:rPr>
          <w:rFonts w:ascii="Avenir Next" w:hAnsi="Avenir Next" w:cs="Calibri"/>
          <w:color w:val="000000" w:themeColor="text1"/>
          <w:sz w:val="22"/>
          <w:szCs w:val="22"/>
        </w:rPr>
        <w:t>Calabria:Iiriti</w:t>
      </w:r>
      <w:proofErr w:type="spellEnd"/>
      <w:proofErr w:type="gramEnd"/>
      <w:r w:rsidRPr="00B93BDA">
        <w:rPr>
          <w:rFonts w:ascii="Avenir Next" w:hAnsi="Avenir Next" w:cs="Calibri"/>
          <w:color w:val="000000" w:themeColor="text1"/>
          <w:sz w:val="22"/>
          <w:szCs w:val="22"/>
        </w:rPr>
        <w:t xml:space="preserve"> Editore, ISBN: 978-88-6494-012-0.</w:t>
      </w:r>
    </w:p>
    <w:p w14:paraId="35AA658F"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(2009). Politiche urbane innovative per l'integrazione sociale. Il Contratto di Quartiere II edizione a Reggio Calabria. In: A. Cammarota, A. </w:t>
      </w:r>
      <w:proofErr w:type="gramStart"/>
      <w:r w:rsidRPr="00B93BDA">
        <w:rPr>
          <w:rFonts w:ascii="Avenir Next" w:hAnsi="Avenir Next" w:cs="Calibri"/>
          <w:color w:val="000000" w:themeColor="text1"/>
          <w:sz w:val="22"/>
          <w:szCs w:val="22"/>
        </w:rPr>
        <w:t>Petronio ,</w:t>
      </w:r>
      <w:proofErr w:type="gramEnd"/>
      <w:r w:rsidRPr="00B93BDA">
        <w:rPr>
          <w:rFonts w:ascii="Avenir Next" w:hAnsi="Avenir Next" w:cs="Calibri"/>
          <w:color w:val="000000" w:themeColor="text1"/>
          <w:sz w:val="22"/>
          <w:szCs w:val="22"/>
        </w:rPr>
        <w:t xml:space="preserve"> T. Tarsia , A. G. Marino. I rom e l'abitare interculturale. Dai torrenti ai condomini. Milano: Franco Angeli, ISBN: 9788856806960</w:t>
      </w:r>
    </w:p>
    <w:p w14:paraId="6506FAA9"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(2008). Il recupero e la rifunzionalizzazione di Palazzo Zani. La valutazione economica di alternative di intervento. In: COLISTRA D. Palazzo Zani. Il progetto della Facoltà di Giurisprudenza. p. 73-78, Reggio </w:t>
      </w:r>
      <w:proofErr w:type="spellStart"/>
      <w:proofErr w:type="gramStart"/>
      <w:r w:rsidRPr="00B93BDA">
        <w:rPr>
          <w:rFonts w:ascii="Avenir Next" w:hAnsi="Avenir Next" w:cs="Calibri"/>
          <w:color w:val="000000" w:themeColor="text1"/>
          <w:sz w:val="22"/>
          <w:szCs w:val="22"/>
        </w:rPr>
        <w:t>Calabria:Centro</w:t>
      </w:r>
      <w:proofErr w:type="spellEnd"/>
      <w:proofErr w:type="gramEnd"/>
      <w:r w:rsidRPr="00B93BDA">
        <w:rPr>
          <w:rFonts w:ascii="Avenir Next" w:hAnsi="Avenir Next" w:cs="Calibri"/>
          <w:color w:val="000000" w:themeColor="text1"/>
          <w:sz w:val="22"/>
          <w:szCs w:val="22"/>
        </w:rPr>
        <w:t xml:space="preserve"> Stampa d'Ateneo, ISBN: 978-88-89367-21-6.</w:t>
      </w:r>
    </w:p>
    <w:p w14:paraId="57CB0BD2"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(2007). Un programma integrato per la valorizzazione di aree sottoutilizzate. In: CURTO R. STELLIN </w:t>
      </w:r>
      <w:proofErr w:type="gramStart"/>
      <w:r w:rsidRPr="00B93BDA">
        <w:rPr>
          <w:rFonts w:ascii="Avenir Next" w:hAnsi="Avenir Next" w:cs="Calibri"/>
          <w:color w:val="000000" w:themeColor="text1"/>
          <w:sz w:val="22"/>
          <w:szCs w:val="22"/>
        </w:rPr>
        <w:t>G..</w:t>
      </w:r>
      <w:proofErr w:type="gramEnd"/>
      <w:r w:rsidRPr="00B93BDA">
        <w:rPr>
          <w:rFonts w:ascii="Avenir Next" w:hAnsi="Avenir Next" w:cs="Calibri"/>
          <w:color w:val="000000" w:themeColor="text1"/>
          <w:sz w:val="22"/>
          <w:szCs w:val="22"/>
        </w:rPr>
        <w:t xml:space="preserve"> Estimo e valutazione. Metodologie e casi di studio. p. 267-280, </w:t>
      </w:r>
      <w:proofErr w:type="spellStart"/>
      <w:proofErr w:type="gramStart"/>
      <w:r w:rsidRPr="00B93BDA">
        <w:rPr>
          <w:rFonts w:ascii="Avenir Next" w:hAnsi="Avenir Next" w:cs="Calibri"/>
          <w:color w:val="000000" w:themeColor="text1"/>
          <w:sz w:val="22"/>
          <w:szCs w:val="22"/>
        </w:rPr>
        <w:t>Roma:DEI</w:t>
      </w:r>
      <w:proofErr w:type="spellEnd"/>
      <w:proofErr w:type="gramEnd"/>
      <w:r w:rsidRPr="00B93BDA">
        <w:rPr>
          <w:rFonts w:ascii="Avenir Next" w:hAnsi="Avenir Next" w:cs="Calibri"/>
          <w:color w:val="000000" w:themeColor="text1"/>
          <w:sz w:val="22"/>
          <w:szCs w:val="22"/>
        </w:rPr>
        <w:t>, ISBN: 978-88-496-1911-9.</w:t>
      </w:r>
    </w:p>
    <w:p w14:paraId="0371E824" w14:textId="1D001043" w:rsid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Scrivo, Raffaele (2007). Valutazione degli impatti dell'Ateneo sul mercato immobiliare. 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 xml:space="preserve">E. </w:t>
      </w:r>
      <w:r w:rsidR="00EF111F">
        <w:rPr>
          <w:rFonts w:ascii="Avenir Next" w:hAnsi="Avenir Next" w:cs="Calibri"/>
          <w:color w:val="000000" w:themeColor="text1"/>
          <w:sz w:val="22"/>
          <w:szCs w:val="22"/>
        </w:rPr>
        <w:t xml:space="preserve">Mollica </w:t>
      </w:r>
      <w:r w:rsidR="00EF111F" w:rsidRPr="00B93BDA">
        <w:rPr>
          <w:rFonts w:ascii="Avenir Next" w:hAnsi="Avenir Next" w:cs="Calibri"/>
          <w:color w:val="000000" w:themeColor="text1"/>
          <w:sz w:val="22"/>
          <w:szCs w:val="22"/>
        </w:rPr>
        <w:t>(</w:t>
      </w:r>
      <w:proofErr w:type="spellStart"/>
      <w:r w:rsidR="00EF111F">
        <w:rPr>
          <w:rFonts w:ascii="Avenir Next" w:hAnsi="Avenir Next" w:cs="Calibri"/>
          <w:color w:val="000000" w:themeColor="text1"/>
          <w:sz w:val="22"/>
          <w:szCs w:val="22"/>
        </w:rPr>
        <w:t>Eds</w:t>
      </w:r>
      <w:proofErr w:type="spellEnd"/>
      <w:r w:rsidR="00EF111F" w:rsidRPr="00B93BDA">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Sistemi economici locali e mercati immobiliari. La misura degli effetti originati da interventi di trasformazione urbana. p. 243-261, </w:t>
      </w:r>
      <w:proofErr w:type="spellStart"/>
      <w:proofErr w:type="gramStart"/>
      <w:r w:rsidRPr="00B93BDA">
        <w:rPr>
          <w:rFonts w:ascii="Avenir Next" w:hAnsi="Avenir Next" w:cs="Calibri"/>
          <w:color w:val="000000" w:themeColor="text1"/>
          <w:sz w:val="22"/>
          <w:szCs w:val="22"/>
        </w:rPr>
        <w:t>Roma:Gangemi</w:t>
      </w:r>
      <w:proofErr w:type="spellEnd"/>
      <w:proofErr w:type="gramEnd"/>
      <w:r w:rsidRPr="00B93BDA">
        <w:rPr>
          <w:rFonts w:ascii="Avenir Next" w:hAnsi="Avenir Next" w:cs="Calibri"/>
          <w:color w:val="000000" w:themeColor="text1"/>
          <w:sz w:val="22"/>
          <w:szCs w:val="22"/>
        </w:rPr>
        <w:t>, ISBN: 88-492-1297-6.</w:t>
      </w:r>
    </w:p>
    <w:p w14:paraId="1A9FBC9E" w14:textId="707268F2"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(2006). Interventi di valorizzazione del costruito nelle "aree sottoutilizzate": un programma integrato per il rafforzamento della competitività di aree sottoutilizzate della Calabria. 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Oppio A. Tartaglia A. (</w:t>
      </w:r>
      <w:proofErr w:type="spellStart"/>
      <w:r w:rsidR="00C53120">
        <w:rPr>
          <w:rFonts w:ascii="Avenir Next" w:hAnsi="Avenir Next" w:cs="Calibri"/>
          <w:color w:val="000000" w:themeColor="text1"/>
          <w:sz w:val="22"/>
          <w:szCs w:val="22"/>
        </w:rPr>
        <w:t>Eds</w:t>
      </w:r>
      <w:proofErr w:type="spellEnd"/>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 xml:space="preserve">Governo del territorio e strategie di valorizzazione dei beni culturali. p. 57-65, Milano: Libreria </w:t>
      </w:r>
      <w:proofErr w:type="spellStart"/>
      <w:r w:rsidRPr="00B93BDA">
        <w:rPr>
          <w:rFonts w:ascii="Avenir Next" w:hAnsi="Avenir Next" w:cs="Calibri"/>
          <w:color w:val="000000" w:themeColor="text1"/>
          <w:sz w:val="22"/>
          <w:szCs w:val="22"/>
        </w:rPr>
        <w:t>Clup</w:t>
      </w:r>
      <w:proofErr w:type="spellEnd"/>
      <w:r w:rsidRPr="00B93BDA">
        <w:rPr>
          <w:rFonts w:ascii="Avenir Next" w:hAnsi="Avenir Next" w:cs="Calibri"/>
          <w:color w:val="000000" w:themeColor="text1"/>
          <w:sz w:val="22"/>
          <w:szCs w:val="22"/>
        </w:rPr>
        <w:t xml:space="preserve">, ISBN: 8870908577. </w:t>
      </w:r>
    </w:p>
    <w:p w14:paraId="7D13B9D5" w14:textId="77777777" w:rsidR="00A86257" w:rsidRPr="008037D4" w:rsidRDefault="00A86257" w:rsidP="000061DB">
      <w:pPr>
        <w:pStyle w:val="CVHeading3-FirstLine"/>
        <w:numPr>
          <w:ilvl w:val="0"/>
          <w:numId w:val="100"/>
        </w:numPr>
        <w:spacing w:before="0" w:after="0" w:line="276" w:lineRule="auto"/>
        <w:ind w:left="993" w:right="0"/>
        <w:jc w:val="both"/>
        <w:rPr>
          <w:rFonts w:ascii="Avenir Next" w:hAnsi="Avenir Next" w:cs="Calibri"/>
          <w:color w:val="000000" w:themeColor="text1"/>
          <w:sz w:val="22"/>
          <w:szCs w:val="22"/>
        </w:rPr>
      </w:pPr>
      <w:r w:rsidRPr="008037D4">
        <w:rPr>
          <w:rFonts w:ascii="Avenir Next" w:hAnsi="Avenir Next" w:cs="Calibri"/>
          <w:color w:val="000000" w:themeColor="text1"/>
          <w:sz w:val="22"/>
          <w:szCs w:val="22"/>
        </w:rPr>
        <w:t xml:space="preserve">Calabrò, Francesco, </w:t>
      </w:r>
      <w:r w:rsidRPr="008037D4">
        <w:rPr>
          <w:rFonts w:ascii="Avenir Next" w:hAnsi="Avenir Next" w:cs="Calibri"/>
          <w:b/>
          <w:color w:val="000000" w:themeColor="text1"/>
          <w:sz w:val="22"/>
          <w:szCs w:val="22"/>
        </w:rPr>
        <w:t>Della Spina</w:t>
      </w:r>
      <w:r w:rsidRPr="008037D4">
        <w:rPr>
          <w:rFonts w:ascii="Avenir Next" w:hAnsi="Avenir Next" w:cs="Calibri"/>
          <w:color w:val="000000" w:themeColor="text1"/>
          <w:sz w:val="22"/>
          <w:szCs w:val="22"/>
        </w:rPr>
        <w:t xml:space="preserve">, Lucia (2005). La selezione dei progetti nelle trasformazioni urbane: un'applicazione dell'analisi </w:t>
      </w:r>
      <w:proofErr w:type="spellStart"/>
      <w:r w:rsidRPr="008037D4">
        <w:rPr>
          <w:rFonts w:ascii="Avenir Next" w:hAnsi="Avenir Next" w:cs="Calibri"/>
          <w:color w:val="000000" w:themeColor="text1"/>
          <w:sz w:val="22"/>
          <w:szCs w:val="22"/>
        </w:rPr>
        <w:t>multicriteriale</w:t>
      </w:r>
      <w:proofErr w:type="spellEnd"/>
      <w:r w:rsidRPr="008037D4">
        <w:rPr>
          <w:rFonts w:ascii="Avenir Next" w:hAnsi="Avenir Next" w:cs="Calibri"/>
          <w:color w:val="000000" w:themeColor="text1"/>
          <w:sz w:val="22"/>
          <w:szCs w:val="22"/>
        </w:rPr>
        <w:t xml:space="preserve">. In: </w:t>
      </w:r>
      <w:proofErr w:type="spellStart"/>
      <w:r w:rsidRPr="008037D4">
        <w:rPr>
          <w:rFonts w:ascii="Avenir Next" w:hAnsi="Avenir Next" w:cs="Calibri"/>
          <w:color w:val="000000" w:themeColor="text1"/>
          <w:sz w:val="22"/>
          <w:szCs w:val="22"/>
        </w:rPr>
        <w:t>Maciocco</w:t>
      </w:r>
      <w:proofErr w:type="spellEnd"/>
      <w:r w:rsidRPr="008037D4">
        <w:rPr>
          <w:rFonts w:ascii="Avenir Next" w:hAnsi="Avenir Next" w:cs="Calibri"/>
          <w:color w:val="000000" w:themeColor="text1"/>
          <w:sz w:val="22"/>
          <w:szCs w:val="22"/>
        </w:rPr>
        <w:t xml:space="preserve"> G. Pittaluga P. Immagini spaziali e progetto della città. p. 153-187, Milano: </w:t>
      </w:r>
      <w:proofErr w:type="spellStart"/>
      <w:r w:rsidRPr="008037D4">
        <w:rPr>
          <w:rFonts w:ascii="Avenir Next" w:hAnsi="Avenir Next" w:cs="Calibri"/>
          <w:color w:val="000000" w:themeColor="text1"/>
          <w:sz w:val="22"/>
          <w:szCs w:val="22"/>
        </w:rPr>
        <w:t>FrancoAngeli</w:t>
      </w:r>
      <w:proofErr w:type="spellEnd"/>
      <w:r w:rsidRPr="008037D4">
        <w:rPr>
          <w:rFonts w:ascii="Avenir Next" w:hAnsi="Avenir Next" w:cs="Calibri"/>
          <w:color w:val="000000" w:themeColor="text1"/>
          <w:sz w:val="22"/>
          <w:szCs w:val="22"/>
        </w:rPr>
        <w:t xml:space="preserve">, ISBN: 8846472225. </w:t>
      </w:r>
    </w:p>
    <w:p w14:paraId="78CD28AC"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Mollica, Edoardo,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(2004). Riqualificazione urbana compatibile. Il Contratto di Quartiere di Reggio Calabria. In: LUCARELLI M. </w:t>
      </w:r>
      <w:proofErr w:type="gramStart"/>
      <w:r w:rsidRPr="00B93BDA">
        <w:rPr>
          <w:rFonts w:ascii="Avenir Next" w:hAnsi="Avenir Next" w:cs="Calibri"/>
          <w:color w:val="000000" w:themeColor="text1"/>
          <w:sz w:val="22"/>
          <w:szCs w:val="22"/>
        </w:rPr>
        <w:t>T..</w:t>
      </w:r>
      <w:proofErr w:type="gramEnd"/>
      <w:r w:rsidRPr="00B93BDA">
        <w:rPr>
          <w:rFonts w:ascii="Avenir Next" w:hAnsi="Avenir Next" w:cs="Calibri"/>
          <w:color w:val="000000" w:themeColor="text1"/>
          <w:sz w:val="22"/>
          <w:szCs w:val="22"/>
        </w:rPr>
        <w:t xml:space="preserve"> Nuovi scenari </w:t>
      </w:r>
      <w:r w:rsidRPr="00B93BDA">
        <w:rPr>
          <w:rFonts w:ascii="Avenir Next" w:hAnsi="Avenir Next" w:cs="Calibri"/>
          <w:color w:val="000000" w:themeColor="text1"/>
          <w:sz w:val="22"/>
          <w:szCs w:val="22"/>
        </w:rPr>
        <w:lastRenderedPageBreak/>
        <w:t xml:space="preserve">per gli obiettivi di sostenibilità in edilizia. p. 219-224, REGGIO </w:t>
      </w:r>
      <w:proofErr w:type="spellStart"/>
      <w:proofErr w:type="gramStart"/>
      <w:r w:rsidRPr="00B93BDA">
        <w:rPr>
          <w:rFonts w:ascii="Avenir Next" w:hAnsi="Avenir Next" w:cs="Calibri"/>
          <w:color w:val="000000" w:themeColor="text1"/>
          <w:sz w:val="22"/>
          <w:szCs w:val="22"/>
        </w:rPr>
        <w:t>CALABRIA:Falzea</w:t>
      </w:r>
      <w:proofErr w:type="spellEnd"/>
      <w:proofErr w:type="gramEnd"/>
      <w:r w:rsidRPr="00B93BDA">
        <w:rPr>
          <w:rFonts w:ascii="Avenir Next" w:hAnsi="Avenir Next" w:cs="Calibri"/>
          <w:color w:val="000000" w:themeColor="text1"/>
          <w:sz w:val="22"/>
          <w:szCs w:val="22"/>
        </w:rPr>
        <w:t>, ISBN: 88-8296-149-4.</w:t>
      </w:r>
    </w:p>
    <w:p w14:paraId="719E37E8"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(1997). La qualità dell'abitare. In: Mario Losasso. La casa che cambia. p. 114-116, Napoli: </w:t>
      </w:r>
      <w:proofErr w:type="spellStart"/>
      <w:r w:rsidRPr="00B93BDA">
        <w:rPr>
          <w:rFonts w:ascii="Avenir Next" w:hAnsi="Avenir Next" w:cs="Calibri"/>
          <w:color w:val="000000" w:themeColor="text1"/>
          <w:sz w:val="22"/>
          <w:szCs w:val="22"/>
        </w:rPr>
        <w:t>Clean</w:t>
      </w:r>
      <w:proofErr w:type="spellEnd"/>
      <w:r w:rsidRPr="00B93BDA">
        <w:rPr>
          <w:rFonts w:ascii="Avenir Next" w:hAnsi="Avenir Next" w:cs="Calibri"/>
          <w:color w:val="000000" w:themeColor="text1"/>
          <w:sz w:val="22"/>
          <w:szCs w:val="22"/>
        </w:rPr>
        <w:t>, ISBN: 88-86701-21-7.</w:t>
      </w:r>
    </w:p>
    <w:p w14:paraId="5DD3AEFF"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(1994). Un modello di valutazione: SIVA-Sistemi integrati di valutazione. In: BAGLIONI </w:t>
      </w:r>
      <w:proofErr w:type="gramStart"/>
      <w:r w:rsidRPr="00B93BDA">
        <w:rPr>
          <w:rFonts w:ascii="Avenir Next" w:hAnsi="Avenir Next" w:cs="Calibri"/>
          <w:color w:val="000000" w:themeColor="text1"/>
          <w:sz w:val="22"/>
          <w:szCs w:val="22"/>
        </w:rPr>
        <w:t>A..</w:t>
      </w:r>
      <w:proofErr w:type="gramEnd"/>
      <w:r w:rsidRPr="00B93BDA">
        <w:rPr>
          <w:rFonts w:ascii="Avenir Next" w:hAnsi="Avenir Next" w:cs="Calibri"/>
          <w:color w:val="000000" w:themeColor="text1"/>
          <w:sz w:val="22"/>
          <w:szCs w:val="22"/>
        </w:rPr>
        <w:t xml:space="preserve"> Manuale di Progettazione Edilizia. Progetto Tecnico e Qualità. vol. III, p. 251-252, Milano: Hoepli, ISBN: 88-203-1980-2.</w:t>
      </w:r>
    </w:p>
    <w:p w14:paraId="1CED663F"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bCs/>
          <w:color w:val="000000" w:themeColor="text1"/>
          <w:sz w:val="22"/>
          <w:szCs w:val="22"/>
        </w:rPr>
      </w:pPr>
      <w:r w:rsidRPr="00B93BDA">
        <w:rPr>
          <w:rFonts w:ascii="Avenir Next" w:hAnsi="Avenir Next" w:cs="Calibri"/>
          <w:bCs/>
          <w:color w:val="000000" w:themeColor="text1"/>
          <w:sz w:val="22"/>
          <w:szCs w:val="22"/>
        </w:rPr>
        <w:t>Consiglio N</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zion</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le delle Ricerche (</w:t>
      </w:r>
      <w:r w:rsidRPr="00B93BDA">
        <w:rPr>
          <w:rFonts w:ascii="Avenir Next" w:hAnsi="Avenir Next" w:cs="Calibri"/>
          <w:color w:val="000000" w:themeColor="text1"/>
          <w:sz w:val="22"/>
          <w:szCs w:val="22"/>
        </w:rPr>
        <w:t xml:space="preserve">1984) </w:t>
      </w:r>
      <w:r w:rsidRPr="00B93BDA">
        <w:rPr>
          <w:rFonts w:ascii="Avenir Next" w:hAnsi="Avenir Next" w:cs="Calibri"/>
          <w:bCs/>
          <w:color w:val="000000" w:themeColor="text1"/>
          <w:sz w:val="22"/>
          <w:szCs w:val="22"/>
        </w:rPr>
        <w:t>L</w:t>
      </w:r>
      <w:r w:rsidRPr="00B93BDA">
        <w:rPr>
          <w:rFonts w:ascii="Avenir Next" w:hAnsi="Avenir Next" w:cs="Calibri"/>
          <w:color w:val="000000" w:themeColor="text1"/>
          <w:sz w:val="22"/>
          <w:szCs w:val="22"/>
        </w:rPr>
        <w:t xml:space="preserve">A </w:t>
      </w:r>
      <w:r w:rsidRPr="00B93BDA">
        <w:rPr>
          <w:rFonts w:ascii="Avenir Next" w:hAnsi="Avenir Next" w:cs="Calibri"/>
          <w:bCs/>
          <w:color w:val="000000" w:themeColor="text1"/>
          <w:sz w:val="22"/>
          <w:szCs w:val="22"/>
        </w:rPr>
        <w:t>NORM</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TIV</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 L</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 xml:space="preserve"> </w:t>
      </w:r>
      <w:r w:rsidRPr="00B93BDA">
        <w:rPr>
          <w:rFonts w:ascii="Avenir Next" w:hAnsi="Avenir Next" w:cs="Calibri"/>
          <w:color w:val="000000" w:themeColor="text1"/>
          <w:sz w:val="22"/>
          <w:szCs w:val="22"/>
        </w:rPr>
        <w:t>Q</w:t>
      </w:r>
      <w:r w:rsidRPr="00B93BDA">
        <w:rPr>
          <w:rFonts w:ascii="Avenir Next" w:hAnsi="Avenir Next" w:cs="Calibri"/>
          <w:bCs/>
          <w:color w:val="000000" w:themeColor="text1"/>
          <w:sz w:val="22"/>
          <w:szCs w:val="22"/>
        </w:rPr>
        <w:t>U</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 xml:space="preserve">LITÀ </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MBIENT</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LE. ES</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 xml:space="preserve"> Editrice </w:t>
      </w:r>
      <w:proofErr w:type="spellStart"/>
      <w:r w:rsidRPr="00B93BDA">
        <w:rPr>
          <w:rFonts w:ascii="Avenir Next" w:hAnsi="Avenir Next" w:cs="Calibri"/>
          <w:bCs/>
          <w:color w:val="000000" w:themeColor="text1"/>
          <w:sz w:val="22"/>
          <w:szCs w:val="22"/>
        </w:rPr>
        <w:t>srl</w:t>
      </w:r>
      <w:proofErr w:type="spellEnd"/>
      <w:r w:rsidRPr="00B93BDA">
        <w:rPr>
          <w:rFonts w:ascii="Avenir Next" w:hAnsi="Avenir Next" w:cs="Calibri"/>
          <w:bCs/>
          <w:color w:val="000000" w:themeColor="text1"/>
          <w:sz w:val="22"/>
          <w:szCs w:val="22"/>
        </w:rPr>
        <w:t xml:space="preserve"> Rom</w:t>
      </w:r>
      <w:r w:rsidRPr="00B93BDA">
        <w:rPr>
          <w:rFonts w:ascii="Avenir Next" w:hAnsi="Avenir Next" w:cs="Calibri"/>
          <w:color w:val="000000" w:themeColor="text1"/>
          <w:sz w:val="22"/>
          <w:szCs w:val="22"/>
        </w:rPr>
        <w:t xml:space="preserve">a. </w:t>
      </w:r>
      <w:proofErr w:type="gramStart"/>
      <w:r w:rsidRPr="00B93BDA">
        <w:rPr>
          <w:rFonts w:ascii="Avenir Next" w:hAnsi="Avenir Next" w:cs="Calibri"/>
          <w:color w:val="000000" w:themeColor="text1"/>
          <w:sz w:val="22"/>
          <w:szCs w:val="22"/>
        </w:rPr>
        <w:t>pp .</w:t>
      </w:r>
      <w:proofErr w:type="gramEnd"/>
      <w:r w:rsidRPr="00B93BDA">
        <w:rPr>
          <w:rFonts w:ascii="Avenir Next" w:hAnsi="Avenir Next" w:cs="Calibri"/>
          <w:color w:val="000000" w:themeColor="text1"/>
          <w:sz w:val="22"/>
          <w:szCs w:val="22"/>
        </w:rPr>
        <w:t xml:space="preserve"> 333-348</w:t>
      </w:r>
    </w:p>
    <w:p w14:paraId="5A785128" w14:textId="77777777" w:rsidR="00A86257" w:rsidRPr="00B93BDA" w:rsidRDefault="00A86257" w:rsidP="000061DB">
      <w:pPr>
        <w:pStyle w:val="Paragrafoelenco"/>
        <w:numPr>
          <w:ilvl w:val="0"/>
          <w:numId w:val="100"/>
        </w:numPr>
        <w:spacing w:line="276" w:lineRule="auto"/>
        <w:ind w:left="993"/>
        <w:jc w:val="both"/>
        <w:rPr>
          <w:rFonts w:ascii="Avenir Next" w:hAnsi="Avenir Next" w:cs="Calibri"/>
          <w:color w:val="000000" w:themeColor="text1"/>
          <w:sz w:val="22"/>
          <w:szCs w:val="22"/>
        </w:rPr>
      </w:pPr>
      <w:r w:rsidRPr="00B93BDA">
        <w:rPr>
          <w:rFonts w:ascii="Avenir Next" w:hAnsi="Avenir Next" w:cs="Calibri"/>
          <w:bCs/>
          <w:color w:val="000000" w:themeColor="text1"/>
          <w:sz w:val="22"/>
          <w:szCs w:val="22"/>
        </w:rPr>
        <w:t>M. E. D’</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ngelo (</w:t>
      </w:r>
      <w:r w:rsidRPr="00B93BDA">
        <w:rPr>
          <w:rFonts w:ascii="Avenir Next" w:hAnsi="Avenir Next" w:cs="Calibri"/>
          <w:color w:val="000000" w:themeColor="text1"/>
          <w:sz w:val="22"/>
          <w:szCs w:val="22"/>
        </w:rPr>
        <w:t xml:space="preserve">1984) </w:t>
      </w:r>
      <w:r w:rsidRPr="00B93BDA">
        <w:rPr>
          <w:rFonts w:ascii="Avenir Next" w:hAnsi="Avenir Next" w:cs="Calibri"/>
          <w:bCs/>
          <w:color w:val="000000" w:themeColor="text1"/>
          <w:sz w:val="22"/>
          <w:szCs w:val="22"/>
        </w:rPr>
        <w:t>Un l</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bor</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torio per l’</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bit</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re. Centro St</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mp</w:t>
      </w:r>
      <w:r w:rsidRPr="00B93BDA">
        <w:rPr>
          <w:rFonts w:ascii="Avenir Next" w:hAnsi="Avenir Next" w:cs="Calibri"/>
          <w:color w:val="000000" w:themeColor="text1"/>
          <w:sz w:val="22"/>
          <w:szCs w:val="22"/>
        </w:rPr>
        <w:t>a</w:t>
      </w:r>
      <w:r w:rsidRPr="00B93BDA">
        <w:rPr>
          <w:rFonts w:ascii="Avenir Next" w:hAnsi="Avenir Next" w:cs="Calibri"/>
          <w:bCs/>
          <w:color w:val="000000" w:themeColor="text1"/>
          <w:sz w:val="22"/>
          <w:szCs w:val="22"/>
        </w:rPr>
        <w:t xml:space="preserve"> dell</w:t>
      </w:r>
      <w:r w:rsidRPr="00B93BDA">
        <w:rPr>
          <w:rFonts w:ascii="Avenir Next" w:hAnsi="Avenir Next" w:cs="Calibri"/>
          <w:color w:val="000000" w:themeColor="text1"/>
          <w:sz w:val="22"/>
          <w:szCs w:val="22"/>
        </w:rPr>
        <w:t xml:space="preserve">a Facoltà di Architettura dell’Università Mediterranea di Reggio Calabria. </w:t>
      </w:r>
    </w:p>
    <w:p w14:paraId="4E5E5EBB" w14:textId="77777777" w:rsidR="00A45D2C" w:rsidRDefault="00A45D2C" w:rsidP="000061DB">
      <w:pPr>
        <w:spacing w:line="276" w:lineRule="auto"/>
        <w:ind w:left="567"/>
        <w:rPr>
          <w:rFonts w:ascii="Avenir Next" w:hAnsi="Avenir Next" w:cs="Calibri"/>
          <w:b/>
          <w:i/>
          <w:iCs/>
          <w:color w:val="000000" w:themeColor="text1"/>
          <w:sz w:val="22"/>
          <w:szCs w:val="22"/>
        </w:rPr>
      </w:pPr>
    </w:p>
    <w:p w14:paraId="0AD1C1F6" w14:textId="2F864DAB" w:rsidR="00A86257" w:rsidRPr="008037D4" w:rsidRDefault="00C53120" w:rsidP="000061DB">
      <w:pPr>
        <w:spacing w:line="276" w:lineRule="auto"/>
        <w:ind w:left="567"/>
        <w:rPr>
          <w:rFonts w:ascii="Avenir Next" w:hAnsi="Avenir Next" w:cs="Calibri"/>
          <w:b/>
          <w:i/>
          <w:iCs/>
          <w:color w:val="000000" w:themeColor="text1"/>
          <w:sz w:val="22"/>
          <w:szCs w:val="22"/>
        </w:rPr>
      </w:pPr>
      <w:proofErr w:type="spellStart"/>
      <w:r w:rsidRPr="008037D4">
        <w:rPr>
          <w:rFonts w:ascii="Avenir Next" w:hAnsi="Avenir Next" w:cs="Calibri"/>
          <w:b/>
          <w:i/>
          <w:iCs/>
          <w:color w:val="000000" w:themeColor="text1"/>
          <w:sz w:val="22"/>
          <w:szCs w:val="22"/>
        </w:rPr>
        <w:t>Editorials</w:t>
      </w:r>
      <w:proofErr w:type="spellEnd"/>
    </w:p>
    <w:p w14:paraId="2C0AA2C1" w14:textId="77777777" w:rsidR="00A86257" w:rsidRPr="008037D4" w:rsidRDefault="00A86257" w:rsidP="000061DB">
      <w:pPr>
        <w:pStyle w:val="html-x"/>
        <w:numPr>
          <w:ilvl w:val="0"/>
          <w:numId w:val="101"/>
        </w:numPr>
        <w:shd w:val="clear" w:color="auto" w:fill="FFFFFF"/>
        <w:spacing w:before="0" w:beforeAutospacing="0" w:after="0" w:afterAutospacing="0" w:line="276" w:lineRule="auto"/>
        <w:ind w:left="993"/>
        <w:jc w:val="both"/>
        <w:rPr>
          <w:rFonts w:ascii="Avenir Next" w:hAnsi="Avenir Next" w:cs="Calibri"/>
          <w:bCs/>
          <w:i/>
          <w:iCs/>
          <w:color w:val="000000" w:themeColor="text1"/>
          <w:sz w:val="22"/>
          <w:szCs w:val="22"/>
        </w:rPr>
      </w:pPr>
      <w:r w:rsidRPr="008037D4">
        <w:rPr>
          <w:rFonts w:ascii="Avenir Next" w:hAnsi="Avenir Next" w:cs="Calibri"/>
          <w:b/>
          <w:i/>
          <w:iCs/>
          <w:color w:val="000000" w:themeColor="text1"/>
          <w:sz w:val="22"/>
          <w:szCs w:val="22"/>
        </w:rPr>
        <w:t>Della Spina</w:t>
      </w:r>
      <w:r w:rsidRPr="008037D4">
        <w:rPr>
          <w:rFonts w:ascii="Avenir Next" w:hAnsi="Avenir Next" w:cs="Calibri"/>
          <w:bCs/>
          <w:i/>
          <w:iCs/>
          <w:color w:val="000000" w:themeColor="text1"/>
          <w:sz w:val="22"/>
          <w:szCs w:val="22"/>
        </w:rPr>
        <w:t xml:space="preserve">, Lucia (2022). Editoriale. </w:t>
      </w:r>
      <w:r w:rsidRPr="008037D4">
        <w:rPr>
          <w:rFonts w:ascii="Avenir Next" w:eastAsia="Calibri" w:hAnsi="Avenir Next" w:cs="Calibri"/>
          <w:bCs/>
          <w:i/>
          <w:iCs/>
          <w:color w:val="000000" w:themeColor="text1"/>
          <w:sz w:val="22"/>
          <w:szCs w:val="22"/>
        </w:rPr>
        <w:t>Strategie “Human-</w:t>
      </w:r>
      <w:proofErr w:type="spellStart"/>
      <w:r w:rsidRPr="008037D4">
        <w:rPr>
          <w:rFonts w:ascii="Avenir Next" w:eastAsia="Calibri" w:hAnsi="Avenir Next" w:cs="Calibri"/>
          <w:bCs/>
          <w:i/>
          <w:iCs/>
          <w:color w:val="000000" w:themeColor="text1"/>
          <w:sz w:val="22"/>
          <w:szCs w:val="22"/>
        </w:rPr>
        <w:t>Centred</w:t>
      </w:r>
      <w:proofErr w:type="spellEnd"/>
      <w:r w:rsidRPr="008037D4">
        <w:rPr>
          <w:rFonts w:ascii="Avenir Next" w:eastAsia="Calibri" w:hAnsi="Avenir Next" w:cs="Calibri"/>
          <w:bCs/>
          <w:i/>
          <w:iCs/>
          <w:color w:val="000000" w:themeColor="text1"/>
          <w:sz w:val="22"/>
          <w:szCs w:val="22"/>
        </w:rPr>
        <w:t xml:space="preserve">” per la rigenerazione circolare del patrimonio culturale. - </w:t>
      </w:r>
      <w:r w:rsidRPr="008037D4">
        <w:rPr>
          <w:rFonts w:ascii="Avenir Next" w:hAnsi="Avenir Next" w:cs="Calibri"/>
          <w:bCs/>
          <w:i/>
          <w:iCs/>
          <w:color w:val="000000" w:themeColor="text1"/>
          <w:sz w:val="22"/>
          <w:szCs w:val="22"/>
        </w:rPr>
        <w:t>Human-</w:t>
      </w:r>
      <w:proofErr w:type="spellStart"/>
      <w:r w:rsidRPr="008037D4">
        <w:rPr>
          <w:rFonts w:ascii="Avenir Next" w:hAnsi="Avenir Next" w:cs="Calibri"/>
          <w:bCs/>
          <w:i/>
          <w:iCs/>
          <w:color w:val="000000" w:themeColor="text1"/>
          <w:sz w:val="22"/>
          <w:szCs w:val="22"/>
        </w:rPr>
        <w:t>Centred</w:t>
      </w:r>
      <w:proofErr w:type="spellEnd"/>
      <w:r w:rsidRPr="008037D4">
        <w:rPr>
          <w:rFonts w:ascii="Avenir Next" w:hAnsi="Avenir Next" w:cs="Calibri"/>
          <w:bCs/>
          <w:i/>
          <w:iCs/>
          <w:color w:val="000000" w:themeColor="text1"/>
          <w:sz w:val="22"/>
          <w:szCs w:val="22"/>
        </w:rPr>
        <w:t xml:space="preserve"> strategies for the </w:t>
      </w:r>
      <w:proofErr w:type="spellStart"/>
      <w:r w:rsidRPr="008037D4">
        <w:rPr>
          <w:rFonts w:ascii="Avenir Next" w:hAnsi="Avenir Next" w:cs="Calibri"/>
          <w:bCs/>
          <w:i/>
          <w:iCs/>
          <w:color w:val="000000" w:themeColor="text1"/>
          <w:sz w:val="22"/>
          <w:szCs w:val="22"/>
        </w:rPr>
        <w:t>circular</w:t>
      </w:r>
      <w:proofErr w:type="spellEnd"/>
      <w:r w:rsidRPr="008037D4">
        <w:rPr>
          <w:rFonts w:ascii="Avenir Next" w:hAnsi="Avenir Next" w:cs="Calibri"/>
          <w:bCs/>
          <w:i/>
          <w:iCs/>
          <w:color w:val="000000" w:themeColor="text1"/>
          <w:sz w:val="22"/>
          <w:szCs w:val="22"/>
        </w:rPr>
        <w:t xml:space="preserve"> </w:t>
      </w:r>
      <w:proofErr w:type="spellStart"/>
      <w:r w:rsidRPr="008037D4">
        <w:rPr>
          <w:rFonts w:ascii="Avenir Next" w:hAnsi="Avenir Next" w:cs="Calibri"/>
          <w:bCs/>
          <w:i/>
          <w:iCs/>
          <w:color w:val="000000" w:themeColor="text1"/>
          <w:sz w:val="22"/>
          <w:szCs w:val="22"/>
        </w:rPr>
        <w:t>regeneration</w:t>
      </w:r>
      <w:proofErr w:type="spellEnd"/>
      <w:r w:rsidRPr="008037D4">
        <w:rPr>
          <w:rFonts w:ascii="Avenir Next" w:hAnsi="Avenir Next" w:cs="Calibri"/>
          <w:bCs/>
          <w:i/>
          <w:iCs/>
          <w:color w:val="000000" w:themeColor="text1"/>
          <w:sz w:val="22"/>
          <w:szCs w:val="22"/>
        </w:rPr>
        <w:t xml:space="preserve"> of cultural </w:t>
      </w:r>
      <w:proofErr w:type="spellStart"/>
      <w:r w:rsidRPr="008037D4">
        <w:rPr>
          <w:rFonts w:ascii="Avenir Next" w:hAnsi="Avenir Next" w:cs="Calibri"/>
          <w:bCs/>
          <w:i/>
          <w:iCs/>
          <w:color w:val="000000" w:themeColor="text1"/>
          <w:sz w:val="22"/>
          <w:szCs w:val="22"/>
        </w:rPr>
        <w:t>heritage</w:t>
      </w:r>
      <w:proofErr w:type="spellEnd"/>
      <w:r w:rsidRPr="008037D4">
        <w:rPr>
          <w:rFonts w:ascii="Avenir Next" w:hAnsi="Avenir Next" w:cs="Calibri"/>
          <w:bCs/>
          <w:i/>
          <w:iCs/>
          <w:color w:val="000000" w:themeColor="text1"/>
          <w:sz w:val="22"/>
          <w:szCs w:val="22"/>
        </w:rPr>
        <w:t>. LABOREST, vol. 25, p. 3-4, ISSN: 2421-3187.</w:t>
      </w:r>
    </w:p>
    <w:p w14:paraId="2F129C48" w14:textId="77777777" w:rsidR="00A86257" w:rsidRPr="00B93BDA" w:rsidRDefault="00A86257" w:rsidP="000061DB">
      <w:pPr>
        <w:pStyle w:val="Paragrafoelenco"/>
        <w:numPr>
          <w:ilvl w:val="0"/>
          <w:numId w:val="101"/>
        </w:numPr>
        <w:spacing w:line="276" w:lineRule="auto"/>
        <w:ind w:left="993"/>
        <w:jc w:val="both"/>
        <w:rPr>
          <w:rFonts w:ascii="Avenir Next" w:hAnsi="Avenir Next" w:cs="Calibri"/>
          <w:bCs/>
          <w:color w:val="000000" w:themeColor="text1"/>
          <w:sz w:val="22"/>
          <w:szCs w:val="22"/>
        </w:rPr>
      </w:pPr>
      <w:r w:rsidRPr="00B93BDA">
        <w:rPr>
          <w:rFonts w:ascii="Avenir Next" w:hAnsi="Avenir Next" w:cs="Calibri"/>
          <w:bCs/>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bCs/>
          <w:color w:val="000000" w:themeColor="text1"/>
          <w:sz w:val="22"/>
          <w:szCs w:val="22"/>
        </w:rPr>
        <w:t>, Lucia (2021). Editoriale. Le comunità culturali e creative: nuovi modelli di economia e gestione del territorio per uno sviluppo turistico-culturale nel mezzogiorno. LABOREST, vol. 23, p. 3-4, ISSN: 2421-3187.</w:t>
      </w:r>
    </w:p>
    <w:p w14:paraId="78024BA5" w14:textId="77777777" w:rsidR="00A86257" w:rsidRPr="00B93BDA" w:rsidRDefault="00A86257" w:rsidP="000061DB">
      <w:pPr>
        <w:pStyle w:val="Paragrafoelenco"/>
        <w:numPr>
          <w:ilvl w:val="0"/>
          <w:numId w:val="101"/>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(2021).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w:t>
      </w:r>
      <w:hyperlink r:id="rId15" w:history="1">
        <w:r w:rsidRPr="00B93BDA">
          <w:rPr>
            <w:rFonts w:ascii="Avenir Next" w:hAnsi="Avenir Next" w:cs="Calibri"/>
            <w:color w:val="000000" w:themeColor="text1"/>
            <w:sz w:val="22"/>
            <w:szCs w:val="22"/>
          </w:rPr>
          <w:t>Economia circolare e pensiero resiliente: sfide e opportunità per la rigenerazione del paesaggio storico urbano</w:t>
        </w:r>
      </w:hyperlink>
      <w:r w:rsidRPr="00B93BDA">
        <w:rPr>
          <w:rFonts w:ascii="Avenir Next" w:hAnsi="Avenir Next" w:cs="Calibri"/>
          <w:color w:val="000000" w:themeColor="text1"/>
          <w:sz w:val="22"/>
          <w:szCs w:val="22"/>
        </w:rPr>
        <w:t>. LABOREST, vol. 22, p. 3-4, ISSN: 2421-3187.</w:t>
      </w:r>
    </w:p>
    <w:p w14:paraId="0B1D02D0" w14:textId="77777777" w:rsidR="00A86257" w:rsidRPr="00B93BDA" w:rsidRDefault="00A86257" w:rsidP="000061DB">
      <w:pPr>
        <w:pStyle w:val="Paragrafoelenco"/>
        <w:numPr>
          <w:ilvl w:val="0"/>
          <w:numId w:val="101"/>
        </w:numPr>
        <w:spacing w:line="276" w:lineRule="auto"/>
        <w:ind w:left="993"/>
        <w:jc w:val="both"/>
        <w:rPr>
          <w:rFonts w:ascii="Avenir Next" w:hAnsi="Avenir Next" w:cs="Calibri"/>
          <w:color w:val="000000" w:themeColor="text1"/>
          <w:sz w:val="22"/>
          <w:szCs w:val="22"/>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(2020).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Il patrimonio culturale come driver di sviluppo economico per territori ‘fragili e vulnerabili’. LABOREST, vol. 21, p. 3-4, ISSN: 2421-3187.</w:t>
      </w:r>
    </w:p>
    <w:p w14:paraId="7301A16D"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(2020).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Prove tecniche di futuro: Atlantide è scomparsa di nuovo. LABOREST, vol. 20, p. 3-4, ISSN: 2421-3187.</w:t>
      </w:r>
    </w:p>
    <w:p w14:paraId="209AD7D3"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w:t>
      </w:r>
      <w:hyperlink r:id="rId16" w:history="1">
        <w:r w:rsidRPr="00B93BDA">
          <w:rPr>
            <w:rFonts w:ascii="Avenir Next" w:hAnsi="Avenir Next" w:cs="Calibri"/>
            <w:color w:val="000000" w:themeColor="text1"/>
            <w:sz w:val="22"/>
            <w:szCs w:val="22"/>
          </w:rPr>
          <w:t xml:space="preserve">Immagini Dal Futuro: L’uomo misura di tutte le cose. In arrivo la IV edizione di New Metropolitan </w:t>
        </w:r>
        <w:proofErr w:type="spellStart"/>
        <w:r w:rsidRPr="00B93BDA">
          <w:rPr>
            <w:rFonts w:ascii="Avenir Next" w:hAnsi="Avenir Next" w:cs="Calibri"/>
            <w:color w:val="000000" w:themeColor="text1"/>
            <w:sz w:val="22"/>
            <w:szCs w:val="22"/>
          </w:rPr>
          <w:t>Perspectives</w:t>
        </w:r>
        <w:proofErr w:type="spellEnd"/>
      </w:hyperlink>
      <w:r w:rsidRPr="00B93BDA">
        <w:rPr>
          <w:rFonts w:ascii="Avenir Next" w:hAnsi="Avenir Next" w:cs="Calibri"/>
          <w:color w:val="000000" w:themeColor="text1"/>
          <w:sz w:val="22"/>
          <w:szCs w:val="22"/>
        </w:rPr>
        <w:t>. LABOREST, vol. 19, p. 3-4, ISSN: 2421-3187.</w:t>
      </w:r>
    </w:p>
    <w:p w14:paraId="6F566BA1"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w:t>
      </w:r>
      <w:hyperlink r:id="rId17" w:history="1">
        <w:r w:rsidRPr="00B93BDA">
          <w:rPr>
            <w:rFonts w:ascii="Avenir Next" w:hAnsi="Avenir Next" w:cs="Calibri"/>
            <w:color w:val="000000" w:themeColor="text1"/>
            <w:sz w:val="22"/>
            <w:szCs w:val="22"/>
          </w:rPr>
          <w:t>L’atto progettuale come processo di valutazione economica. La scelta razionale tra determinismo ed ermeneutica</w:t>
        </w:r>
      </w:hyperlink>
      <w:r w:rsidRPr="00B93BDA">
        <w:rPr>
          <w:rFonts w:ascii="Avenir Next" w:hAnsi="Avenir Next" w:cs="Calibri"/>
          <w:color w:val="000000" w:themeColor="text1"/>
          <w:sz w:val="22"/>
          <w:szCs w:val="22"/>
        </w:rPr>
        <w:t>. LABOREST, vol. 18, p. 3-4, ISSN: 2421-3187.</w:t>
      </w:r>
    </w:p>
    <w:p w14:paraId="616BDF3F"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 (2018).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Il progetto di fattibilità tecnica ed economica: un’occasione perduta? la cultura della valutazione per la fattibilità e la sostenibilità delle opere pubbliche delle opere pubbliche. LABOREST, vol. 17, p. 3-4, ISSN: 2421-3187</w:t>
      </w:r>
    </w:p>
    <w:p w14:paraId="02605320"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 (2018).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New Metropolitan </w:t>
      </w:r>
      <w:proofErr w:type="spellStart"/>
      <w:r w:rsidRPr="00B93BDA">
        <w:rPr>
          <w:rFonts w:ascii="Avenir Next" w:hAnsi="Avenir Next" w:cs="Calibri"/>
          <w:color w:val="000000" w:themeColor="text1"/>
          <w:sz w:val="22"/>
          <w:szCs w:val="22"/>
        </w:rPr>
        <w:t>Perspectives</w:t>
      </w:r>
      <w:proofErr w:type="spellEnd"/>
      <w:r w:rsidRPr="00B93BDA">
        <w:rPr>
          <w:rFonts w:ascii="Avenir Next" w:hAnsi="Avenir Next" w:cs="Calibri"/>
          <w:color w:val="000000" w:themeColor="text1"/>
          <w:sz w:val="22"/>
          <w:szCs w:val="22"/>
        </w:rPr>
        <w:t>. I risultati della terza edizione. LABOREST, vol. 16, p. 3-4, ISSN: 2421-3187</w:t>
      </w:r>
    </w:p>
    <w:p w14:paraId="4461A0EE"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(2017).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50 anni di Università a Reggio Calabria identità, inclusione, innovazione: i beni pubblici per rigenerare la città. LABOREST, vol. </w:t>
      </w:r>
      <w:r w:rsidRPr="00B93BDA">
        <w:rPr>
          <w:rFonts w:ascii="Avenir Next" w:hAnsi="Avenir Next" w:cs="Calibri"/>
          <w:color w:val="000000" w:themeColor="text1"/>
          <w:sz w:val="22"/>
          <w:szCs w:val="22"/>
        </w:rPr>
        <w:lastRenderedPageBreak/>
        <w:t>15, p. 3-4, ISSN: 2421-3187</w:t>
      </w:r>
    </w:p>
    <w:p w14:paraId="7067AE0A"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(2017).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Tra presente e futuro. il confronto scientifico sui sistemi insediativi nel simposio internazionale “New Metropolitan </w:t>
      </w:r>
      <w:proofErr w:type="spellStart"/>
      <w:r w:rsidRPr="00B93BDA">
        <w:rPr>
          <w:rFonts w:ascii="Avenir Next" w:hAnsi="Avenir Next" w:cs="Calibri"/>
          <w:color w:val="000000" w:themeColor="text1"/>
          <w:sz w:val="22"/>
          <w:szCs w:val="22"/>
        </w:rPr>
        <w:t>Perspectives</w:t>
      </w:r>
      <w:proofErr w:type="spellEnd"/>
      <w:r w:rsidRPr="00B93BDA">
        <w:rPr>
          <w:rFonts w:ascii="Avenir Next" w:hAnsi="Avenir Next" w:cs="Calibri"/>
          <w:color w:val="000000" w:themeColor="text1"/>
          <w:sz w:val="22"/>
          <w:szCs w:val="22"/>
        </w:rPr>
        <w:t xml:space="preserve">”. LABOREST, vol. 14, p. 3-4,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xml:space="preserve">: </w:t>
      </w:r>
      <w:proofErr w:type="spellStart"/>
      <w:r w:rsidRPr="00B93BDA">
        <w:rPr>
          <w:rFonts w:ascii="Avenir Next" w:hAnsi="Avenir Next" w:cs="Calibri"/>
          <w:color w:val="000000" w:themeColor="text1"/>
          <w:sz w:val="22"/>
          <w:szCs w:val="22"/>
        </w:rPr>
        <w:t>LaborEst</w:t>
      </w:r>
      <w:proofErr w:type="spellEnd"/>
      <w:r w:rsidRPr="00B93BDA">
        <w:rPr>
          <w:rFonts w:ascii="Avenir Next" w:hAnsi="Avenir Next" w:cs="Calibri"/>
          <w:color w:val="000000" w:themeColor="text1"/>
          <w:sz w:val="22"/>
          <w:szCs w:val="22"/>
        </w:rPr>
        <w:t xml:space="preserve"> n. 14/2017.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10.19254/LaborEst.14.00</w:t>
      </w:r>
    </w:p>
    <w:p w14:paraId="548CB5D6"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Della Spina, Lucia (2016).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La fuga dei giovani e l’attrattività dei territori. Rafforzare il principio dell’integrazione nei piani strategici. LABOREST, vol. 13, p. 3-4,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10.19254/LaborEst.13.00</w:t>
      </w:r>
    </w:p>
    <w:p w14:paraId="3528A47D" w14:textId="77777777" w:rsidR="00A86257" w:rsidRPr="00B93BDA" w:rsidRDefault="00A86257" w:rsidP="000061DB">
      <w:pPr>
        <w:pStyle w:val="Paragrafoelenco"/>
        <w:widowControl w:val="0"/>
        <w:numPr>
          <w:ilvl w:val="0"/>
          <w:numId w:val="101"/>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Francesco (2016).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La dimensione sociale della sostenibilità e la sfida di un nuovo umanesimo per le Città Metropolitane. LABOREST, vol. 12, p. I-IV,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10.19254/LaborEst.12.00</w:t>
      </w:r>
    </w:p>
    <w:p w14:paraId="733B2FC4" w14:textId="77777777" w:rsidR="00A86257" w:rsidRPr="00B93BDA" w:rsidRDefault="00A86257" w:rsidP="000061DB">
      <w:pPr>
        <w:pStyle w:val="Paragrafoelenco"/>
        <w:widowControl w:val="0"/>
        <w:numPr>
          <w:ilvl w:val="0"/>
          <w:numId w:val="101"/>
        </w:numPr>
        <w:autoSpaceDE w:val="0"/>
        <w:autoSpaceDN w:val="0"/>
        <w:adjustRightInd w:val="0"/>
        <w:spacing w:before="120" w:after="120"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(2015).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Pianificazione strategica: valutare per programmare e governare lo sviluppo. LABOREST, vol. 11, p. 3-4, ISSN: 2421-3187, </w:t>
      </w:r>
      <w:proofErr w:type="spellStart"/>
      <w:r w:rsidRPr="00B93BDA">
        <w:rPr>
          <w:rFonts w:ascii="Avenir Next" w:hAnsi="Avenir Next" w:cs="Calibri"/>
          <w:color w:val="000000" w:themeColor="text1"/>
          <w:sz w:val="22"/>
          <w:szCs w:val="22"/>
        </w:rPr>
        <w:t>doi</w:t>
      </w:r>
      <w:proofErr w:type="spellEnd"/>
      <w:r w:rsidRPr="00B93BDA">
        <w:rPr>
          <w:rFonts w:ascii="Avenir Next" w:hAnsi="Avenir Next" w:cs="Calibri"/>
          <w:color w:val="000000" w:themeColor="text1"/>
          <w:sz w:val="22"/>
          <w:szCs w:val="22"/>
        </w:rPr>
        <w:t>: 10.19254/LaborEst.11.00.</w:t>
      </w:r>
    </w:p>
    <w:p w14:paraId="40A462AC" w14:textId="77777777" w:rsidR="00A86257" w:rsidRPr="00B93BDA" w:rsidRDefault="00A86257" w:rsidP="000061DB">
      <w:pPr>
        <w:pStyle w:val="Paragrafoelenco"/>
        <w:widowControl w:val="0"/>
        <w:numPr>
          <w:ilvl w:val="0"/>
          <w:numId w:val="101"/>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(2015).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La dieta mediterranea: un orizzonte per le politiche a favore delle aree interne. ripartendo dai corpi intermedi della società. </w:t>
      </w:r>
      <w:r w:rsidRPr="00B93BDA">
        <w:rPr>
          <w:rFonts w:ascii="Avenir Next" w:hAnsi="Avenir Next" w:cs="Calibri"/>
          <w:color w:val="000000" w:themeColor="text1"/>
          <w:sz w:val="22"/>
          <w:szCs w:val="22"/>
          <w:lang w:val="en-US"/>
        </w:rPr>
        <w:t xml:space="preserve">LABOREST, vol. 10, p. 3-4, ISSN: 2421-3187,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xml:space="preserve">: </w:t>
      </w:r>
      <w:r w:rsidR="00000000">
        <w:fldChar w:fldCharType="begin"/>
      </w:r>
      <w:r w:rsidR="00000000" w:rsidRPr="00827912">
        <w:rPr>
          <w:lang w:val="en-US"/>
        </w:rPr>
        <w:instrText>HYPERLINK "http://dx.medra.org/10.19254/LaborEst.12.00"</w:instrText>
      </w:r>
      <w:r w:rsidR="00000000">
        <w:fldChar w:fldCharType="separate"/>
      </w:r>
      <w:r w:rsidRPr="00B93BDA">
        <w:rPr>
          <w:rStyle w:val="Collegamentoipertestuale"/>
          <w:rFonts w:ascii="Avenir Next" w:hAnsi="Avenir Next" w:cs="Calibri"/>
          <w:color w:val="000000" w:themeColor="text1"/>
          <w:sz w:val="22"/>
          <w:szCs w:val="22"/>
          <w:lang w:val="en-US"/>
        </w:rPr>
        <w:t>http://dx.medra.org/10.19254/LaborEst.12.00</w:t>
      </w:r>
      <w:r w:rsidR="00000000">
        <w:rPr>
          <w:rStyle w:val="Collegamentoipertestuale"/>
          <w:rFonts w:ascii="Avenir Next" w:hAnsi="Avenir Next" w:cs="Calibri"/>
          <w:color w:val="000000" w:themeColor="text1"/>
          <w:sz w:val="22"/>
          <w:szCs w:val="22"/>
          <w:lang w:val="en-US"/>
        </w:rPr>
        <w:fldChar w:fldCharType="end"/>
      </w:r>
      <w:r w:rsidRPr="00B93BDA">
        <w:rPr>
          <w:rFonts w:ascii="Avenir Next" w:hAnsi="Avenir Next" w:cs="Calibri"/>
          <w:color w:val="000000" w:themeColor="text1"/>
          <w:sz w:val="22"/>
          <w:szCs w:val="22"/>
          <w:lang w:val="en-US"/>
        </w:rPr>
        <w:t>.</w:t>
      </w:r>
    </w:p>
    <w:p w14:paraId="7D6A2CAF" w14:textId="77777777" w:rsidR="00A86257" w:rsidRPr="00B93BDA" w:rsidRDefault="00A86257" w:rsidP="000061DB">
      <w:pPr>
        <w:pStyle w:val="Paragrafoelenco"/>
        <w:numPr>
          <w:ilvl w:val="0"/>
          <w:numId w:val="101"/>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bCs/>
          <w:color w:val="000000" w:themeColor="text1"/>
          <w:sz w:val="22"/>
          <w:szCs w:val="22"/>
        </w:rPr>
        <w:t>Della Spina,</w:t>
      </w:r>
      <w:r w:rsidRPr="00B93BDA">
        <w:rPr>
          <w:rFonts w:ascii="Avenir Next" w:hAnsi="Avenir Next" w:cs="Calibri"/>
          <w:color w:val="000000" w:themeColor="text1"/>
          <w:sz w:val="22"/>
          <w:szCs w:val="22"/>
        </w:rPr>
        <w:t xml:space="preserve"> Lucia, Calabrò, Francesco (2015). </w:t>
      </w:r>
      <w:r w:rsidRPr="00B93BDA">
        <w:rPr>
          <w:rFonts w:ascii="Avenir Next" w:hAnsi="Avenir Next" w:cs="Calibri"/>
          <w:bCs/>
          <w:color w:val="000000" w:themeColor="text1"/>
          <w:sz w:val="22"/>
          <w:szCs w:val="22"/>
        </w:rPr>
        <w:t>Editoriale.</w:t>
      </w:r>
      <w:r w:rsidRPr="00B93BDA">
        <w:rPr>
          <w:rFonts w:ascii="Avenir Next" w:hAnsi="Avenir Next" w:cs="Calibri"/>
          <w:color w:val="000000" w:themeColor="text1"/>
          <w:sz w:val="22"/>
          <w:szCs w:val="22"/>
        </w:rPr>
        <w:t xml:space="preserve"> </w:t>
      </w:r>
      <w:hyperlink r:id="rId18" w:history="1">
        <w:r w:rsidRPr="00B93BDA">
          <w:rPr>
            <w:rFonts w:ascii="Avenir Next" w:hAnsi="Avenir Next" w:cs="Calibri"/>
            <w:color w:val="000000" w:themeColor="text1"/>
            <w:sz w:val="22"/>
            <w:szCs w:val="22"/>
          </w:rPr>
          <w:t>Città metropolitana statuto, piano strategico: partire dalle convenienze</w:t>
        </w:r>
      </w:hyperlink>
      <w:r w:rsidRPr="00B93BDA">
        <w:rPr>
          <w:rFonts w:ascii="Avenir Next" w:hAnsi="Avenir Next" w:cs="Calibri"/>
          <w:color w:val="000000" w:themeColor="text1"/>
          <w:sz w:val="22"/>
          <w:szCs w:val="22"/>
        </w:rPr>
        <w:t>. LABOREST, vol. 9, p. 3-4, ISSN: 2421-3</w:t>
      </w:r>
    </w:p>
    <w:p w14:paraId="6D412B5C" w14:textId="77777777" w:rsidR="00A86257" w:rsidRPr="00B93BDA" w:rsidRDefault="00A86257" w:rsidP="000061DB">
      <w:pPr>
        <w:pStyle w:val="Paragrafoelenco"/>
        <w:numPr>
          <w:ilvl w:val="0"/>
          <w:numId w:val="101"/>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(2014). Editoriale: Città Metropolitana. Statuto, Piano Strategico: partire dalle convenienze. </w:t>
      </w:r>
      <w:r w:rsidRPr="00B93BDA">
        <w:rPr>
          <w:rFonts w:ascii="Avenir Next" w:hAnsi="Avenir Next" w:cs="Calibri"/>
          <w:color w:val="000000" w:themeColor="text1"/>
          <w:sz w:val="22"/>
          <w:szCs w:val="22"/>
          <w:lang w:val="en-US"/>
        </w:rPr>
        <w:t xml:space="preserve">LABOREST, vol. 9, p. 3-4, ISSN: 2421-3187,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xml:space="preserve">: http://dx.medra.org/10.19254/LaborEst.09.00. </w:t>
      </w:r>
    </w:p>
    <w:p w14:paraId="64F93264" w14:textId="180B7798" w:rsidR="00A86257" w:rsidRPr="00B93BDA" w:rsidRDefault="00C53120" w:rsidP="000061DB">
      <w:pPr>
        <w:spacing w:line="276" w:lineRule="auto"/>
        <w:ind w:left="567"/>
        <w:rPr>
          <w:rFonts w:ascii="Avenir Next" w:hAnsi="Avenir Next" w:cs="Calibri"/>
          <w:b/>
          <w:color w:val="000000" w:themeColor="text1"/>
          <w:sz w:val="22"/>
          <w:szCs w:val="22"/>
        </w:rPr>
      </w:pPr>
      <w:r w:rsidRPr="00B93BDA">
        <w:rPr>
          <w:rFonts w:ascii="Avenir Next" w:hAnsi="Avenir Next" w:cs="Calibri"/>
          <w:b/>
          <w:color w:val="000000" w:themeColor="text1"/>
          <w:sz w:val="22"/>
          <w:szCs w:val="22"/>
        </w:rPr>
        <w:t xml:space="preserve">Book </w:t>
      </w:r>
      <w:r>
        <w:rPr>
          <w:rFonts w:ascii="Avenir Next" w:hAnsi="Avenir Next" w:cs="Calibri"/>
          <w:b/>
          <w:color w:val="000000" w:themeColor="text1"/>
          <w:sz w:val="22"/>
          <w:szCs w:val="22"/>
        </w:rPr>
        <w:t>Editor</w:t>
      </w:r>
    </w:p>
    <w:p w14:paraId="2BD0C3F3" w14:textId="1B514001" w:rsidR="00F469FF" w:rsidRPr="00F13CF7" w:rsidRDefault="00F469FF" w:rsidP="000061DB">
      <w:pPr>
        <w:pStyle w:val="Paragrafoelenco"/>
        <w:numPr>
          <w:ilvl w:val="0"/>
          <w:numId w:val="102"/>
        </w:numPr>
        <w:spacing w:line="276" w:lineRule="auto"/>
        <w:ind w:left="993"/>
        <w:jc w:val="both"/>
        <w:rPr>
          <w:rFonts w:ascii="Avenir Next" w:hAnsi="Avenir Next" w:cs="Calibri"/>
          <w:bCs/>
          <w:color w:val="000000" w:themeColor="text1"/>
          <w:sz w:val="22"/>
          <w:szCs w:val="22"/>
        </w:rPr>
      </w:pPr>
      <w:r w:rsidRPr="00F469FF">
        <w:rPr>
          <w:rFonts w:ascii="Avenir Next" w:hAnsi="Avenir Next" w:cs="Calibri"/>
          <w:b/>
          <w:color w:val="000000" w:themeColor="text1"/>
          <w:sz w:val="22"/>
          <w:szCs w:val="22"/>
        </w:rPr>
        <w:t>Della Spina, L</w:t>
      </w:r>
      <w:r w:rsidRPr="00F469FF">
        <w:rPr>
          <w:rFonts w:ascii="Avenir Next" w:hAnsi="Avenir Next" w:cs="Calibri"/>
          <w:bCs/>
          <w:color w:val="000000" w:themeColor="text1"/>
          <w:sz w:val="22"/>
          <w:szCs w:val="22"/>
        </w:rPr>
        <w:t xml:space="preserve">., Pellegrini P., Russo A., </w:t>
      </w:r>
      <w:proofErr w:type="spellStart"/>
      <w:r w:rsidRPr="00F469FF">
        <w:rPr>
          <w:rFonts w:ascii="Avenir Next" w:hAnsi="Avenir Next" w:cs="Calibri"/>
          <w:bCs/>
          <w:color w:val="000000" w:themeColor="text1"/>
          <w:sz w:val="22"/>
          <w:szCs w:val="22"/>
        </w:rPr>
        <w:t>Valluzzi</w:t>
      </w:r>
      <w:proofErr w:type="spellEnd"/>
      <w:r w:rsidRPr="00F469FF">
        <w:rPr>
          <w:rFonts w:ascii="Avenir Next" w:hAnsi="Avenir Next" w:cs="Calibri"/>
          <w:bCs/>
          <w:color w:val="000000" w:themeColor="text1"/>
          <w:sz w:val="22"/>
          <w:szCs w:val="22"/>
        </w:rPr>
        <w:t xml:space="preserve"> M.R., </w:t>
      </w:r>
      <w:proofErr w:type="spellStart"/>
      <w:r w:rsidRPr="00F469FF">
        <w:rPr>
          <w:rFonts w:ascii="Avenir Next" w:hAnsi="Avenir Next" w:cs="Calibri"/>
          <w:bCs/>
          <w:color w:val="000000" w:themeColor="text1"/>
          <w:sz w:val="22"/>
          <w:szCs w:val="22"/>
        </w:rPr>
        <w:t>Viglianisi</w:t>
      </w:r>
      <w:proofErr w:type="spellEnd"/>
      <w:r w:rsidRPr="00F469FF">
        <w:rPr>
          <w:rFonts w:ascii="Avenir Next" w:hAnsi="Avenir Next" w:cs="Calibri"/>
          <w:bCs/>
          <w:color w:val="000000" w:themeColor="text1"/>
          <w:sz w:val="22"/>
          <w:szCs w:val="22"/>
        </w:rPr>
        <w:t xml:space="preserve"> A. </w:t>
      </w:r>
      <w:r w:rsidRPr="00B93BDA">
        <w:rPr>
          <w:rFonts w:ascii="Avenir Next" w:hAnsi="Avenir Next" w:cs="Calibri"/>
          <w:bCs/>
          <w:color w:val="000000" w:themeColor="text1"/>
          <w:sz w:val="22"/>
          <w:szCs w:val="22"/>
        </w:rPr>
        <w:t>(</w:t>
      </w:r>
      <w:proofErr w:type="spellStart"/>
      <w:r w:rsidRPr="00B93BDA">
        <w:rPr>
          <w:rFonts w:ascii="Avenir Next" w:hAnsi="Avenir Next" w:cs="Calibri"/>
          <w:bCs/>
          <w:color w:val="000000" w:themeColor="text1"/>
          <w:sz w:val="22"/>
          <w:szCs w:val="22"/>
        </w:rPr>
        <w:t>Eds</w:t>
      </w:r>
      <w:proofErr w:type="spellEnd"/>
      <w:r w:rsidRPr="00B93BDA">
        <w:rPr>
          <w:rFonts w:ascii="Avenir Next" w:hAnsi="Avenir Next" w:cs="Calibri"/>
          <w:bCs/>
          <w:color w:val="000000" w:themeColor="text1"/>
          <w:sz w:val="22"/>
          <w:szCs w:val="22"/>
        </w:rPr>
        <w:t xml:space="preserve">) </w:t>
      </w:r>
      <w:proofErr w:type="spellStart"/>
      <w:r w:rsidRPr="00F469FF">
        <w:rPr>
          <w:rFonts w:ascii="Avenir Next" w:hAnsi="Avenir Next" w:cs="Calibri"/>
          <w:bCs/>
          <w:color w:val="000000" w:themeColor="text1"/>
          <w:sz w:val="22"/>
          <w:szCs w:val="22"/>
        </w:rPr>
        <w:t>Sustainability</w:t>
      </w:r>
      <w:proofErr w:type="spellEnd"/>
      <w:r w:rsidRPr="00F469FF">
        <w:rPr>
          <w:rFonts w:ascii="Avenir Next" w:hAnsi="Avenir Next" w:cs="Calibri"/>
          <w:bCs/>
          <w:color w:val="000000" w:themeColor="text1"/>
          <w:sz w:val="22"/>
          <w:szCs w:val="22"/>
        </w:rPr>
        <w:t xml:space="preserve"> in Heritage and Urban Planning. </w:t>
      </w:r>
      <w:r w:rsidRPr="00F13CF7">
        <w:rPr>
          <w:rFonts w:ascii="Avenir Next" w:hAnsi="Avenir Next" w:cs="Calibri"/>
          <w:bCs/>
          <w:color w:val="000000" w:themeColor="text1"/>
          <w:sz w:val="22"/>
          <w:szCs w:val="22"/>
        </w:rPr>
        <w:t>November 2023 Pages: 644. ISBN 978-3-0365-9210-7 (</w:t>
      </w:r>
      <w:proofErr w:type="spellStart"/>
      <w:r w:rsidRPr="00F13CF7">
        <w:rPr>
          <w:rFonts w:ascii="Avenir Next" w:hAnsi="Avenir Next" w:cs="Calibri"/>
          <w:bCs/>
          <w:color w:val="000000" w:themeColor="text1"/>
          <w:sz w:val="22"/>
          <w:szCs w:val="22"/>
        </w:rPr>
        <w:t>hardback</w:t>
      </w:r>
      <w:proofErr w:type="spellEnd"/>
      <w:r w:rsidRPr="00F13CF7">
        <w:rPr>
          <w:rFonts w:ascii="Avenir Next" w:hAnsi="Avenir Next" w:cs="Calibri"/>
          <w:bCs/>
          <w:color w:val="000000" w:themeColor="text1"/>
          <w:sz w:val="22"/>
          <w:szCs w:val="22"/>
        </w:rPr>
        <w:t xml:space="preserve">); ISBN 978-3-0365-9211-4   https://doi.org/10.3390/books978-3-0365-9211-4  </w:t>
      </w:r>
    </w:p>
    <w:p w14:paraId="470F143F" w14:textId="77777777" w:rsidR="00A86257" w:rsidRDefault="00A86257" w:rsidP="000061DB">
      <w:pPr>
        <w:pStyle w:val="Paragrafoelenco"/>
        <w:numPr>
          <w:ilvl w:val="0"/>
          <w:numId w:val="102"/>
        </w:numPr>
        <w:spacing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Cs/>
          <w:color w:val="000000" w:themeColor="text1"/>
          <w:sz w:val="22"/>
          <w:szCs w:val="22"/>
        </w:rPr>
        <w:t xml:space="preserve">Francesco Calabrò, </w:t>
      </w:r>
      <w:r w:rsidRPr="00B93BDA">
        <w:rPr>
          <w:rFonts w:ascii="Avenir Next" w:hAnsi="Avenir Next" w:cs="Calibri"/>
          <w:b/>
          <w:color w:val="000000" w:themeColor="text1"/>
          <w:sz w:val="22"/>
          <w:szCs w:val="22"/>
        </w:rPr>
        <w:t>Lucia Della Spina</w:t>
      </w:r>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María</w:t>
      </w:r>
      <w:proofErr w:type="spellEnd"/>
      <w:r w:rsidRPr="00B93BDA">
        <w:rPr>
          <w:rFonts w:ascii="Avenir Next" w:hAnsi="Avenir Next" w:cs="Calibri"/>
          <w:bCs/>
          <w:color w:val="000000" w:themeColor="text1"/>
          <w:sz w:val="22"/>
          <w:szCs w:val="22"/>
        </w:rPr>
        <w:t xml:space="preserve"> José </w:t>
      </w:r>
      <w:proofErr w:type="spellStart"/>
      <w:r w:rsidRPr="00B93BDA">
        <w:rPr>
          <w:rFonts w:ascii="Avenir Next" w:hAnsi="Avenir Next" w:cs="Calibri"/>
          <w:bCs/>
          <w:color w:val="000000" w:themeColor="text1"/>
          <w:sz w:val="22"/>
          <w:szCs w:val="22"/>
        </w:rPr>
        <w:t>Piñeira</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Mantiñán</w:t>
      </w:r>
      <w:proofErr w:type="spellEnd"/>
      <w:r w:rsidRPr="00B93BDA">
        <w:rPr>
          <w:rFonts w:ascii="Avenir Next" w:hAnsi="Avenir Next" w:cs="Calibri"/>
          <w:bCs/>
          <w:color w:val="000000" w:themeColor="text1"/>
          <w:sz w:val="22"/>
          <w:szCs w:val="22"/>
        </w:rPr>
        <w:t xml:space="preserve"> (</w:t>
      </w:r>
      <w:proofErr w:type="spellStart"/>
      <w:r w:rsidRPr="00B93BDA">
        <w:rPr>
          <w:rFonts w:ascii="Avenir Next" w:hAnsi="Avenir Next" w:cs="Calibri"/>
          <w:bCs/>
          <w:color w:val="000000" w:themeColor="text1"/>
          <w:sz w:val="22"/>
          <w:szCs w:val="22"/>
        </w:rPr>
        <w:t>Eds</w:t>
      </w:r>
      <w:proofErr w:type="spellEnd"/>
      <w:r w:rsidRPr="00B93BDA">
        <w:rPr>
          <w:rFonts w:ascii="Avenir Next" w:hAnsi="Avenir Next" w:cs="Calibri"/>
          <w:bCs/>
          <w:color w:val="000000" w:themeColor="text1"/>
          <w:sz w:val="22"/>
          <w:szCs w:val="22"/>
        </w:rPr>
        <w:t xml:space="preserve">) New Metropolitan </w:t>
      </w:r>
      <w:proofErr w:type="spellStart"/>
      <w:r w:rsidRPr="00B93BDA">
        <w:rPr>
          <w:rFonts w:ascii="Avenir Next" w:hAnsi="Avenir Next" w:cs="Calibri"/>
          <w:bCs/>
          <w:color w:val="000000" w:themeColor="text1"/>
          <w:sz w:val="22"/>
          <w:szCs w:val="22"/>
        </w:rPr>
        <w:t>Perspectives</w:t>
      </w:r>
      <w:proofErr w:type="spellEnd"/>
      <w:r w:rsidRPr="00B93BDA">
        <w:rPr>
          <w:rFonts w:ascii="Avenir Next" w:hAnsi="Avenir Next" w:cs="Calibri"/>
          <w:bCs/>
          <w:color w:val="000000" w:themeColor="text1"/>
          <w:sz w:val="22"/>
          <w:szCs w:val="22"/>
        </w:rPr>
        <w:t xml:space="preserve">. </w:t>
      </w:r>
      <w:r w:rsidRPr="00B93BDA">
        <w:rPr>
          <w:rFonts w:ascii="Avenir Next" w:hAnsi="Avenir Next" w:cs="Calibri"/>
          <w:bCs/>
          <w:color w:val="000000" w:themeColor="text1"/>
          <w:sz w:val="22"/>
          <w:szCs w:val="22"/>
          <w:lang w:val="en-US"/>
        </w:rPr>
        <w:t xml:space="preserve">Post COVID Dynamics: Green and Digital Transition, between Metropolitan and Return to Villages Perspectives. Lecture Notes in Networks and Systems. Springer Cham.   </w:t>
      </w:r>
      <w:r w:rsidR="00000000">
        <w:fldChar w:fldCharType="begin"/>
      </w:r>
      <w:r w:rsidR="00000000" w:rsidRPr="00827912">
        <w:rPr>
          <w:lang w:val="en-US"/>
        </w:rPr>
        <w:instrText>HYPERLINK "https://doi.org/10.1007/978-3-031-06825-6"</w:instrText>
      </w:r>
      <w:r w:rsidR="00000000">
        <w:fldChar w:fldCharType="separate"/>
      </w:r>
      <w:r w:rsidRPr="00B93BDA">
        <w:rPr>
          <w:rStyle w:val="Collegamentoipertestuale"/>
          <w:rFonts w:ascii="Avenir Next" w:hAnsi="Avenir Next" w:cs="Calibri"/>
          <w:bCs/>
          <w:color w:val="000000" w:themeColor="text1"/>
          <w:sz w:val="22"/>
          <w:szCs w:val="22"/>
          <w:lang w:val="en-US"/>
        </w:rPr>
        <w:t>https://doi.org/10.1007/978-3-031-06825-6</w:t>
      </w:r>
      <w:r w:rsidR="00000000">
        <w:rPr>
          <w:rStyle w:val="Collegamentoipertestuale"/>
          <w:rFonts w:ascii="Avenir Next" w:hAnsi="Avenir Next" w:cs="Calibri"/>
          <w:bCs/>
          <w:color w:val="000000" w:themeColor="text1"/>
          <w:sz w:val="22"/>
          <w:szCs w:val="22"/>
          <w:lang w:val="en-US"/>
        </w:rPr>
        <w:fldChar w:fldCharType="end"/>
      </w:r>
      <w:r w:rsidRPr="00B93BDA">
        <w:rPr>
          <w:rFonts w:ascii="Avenir Next" w:hAnsi="Avenir Next" w:cs="Calibri"/>
          <w:bCs/>
          <w:color w:val="000000" w:themeColor="text1"/>
          <w:sz w:val="22"/>
          <w:szCs w:val="22"/>
          <w:lang w:val="en-US"/>
        </w:rPr>
        <w:t>.</w:t>
      </w:r>
    </w:p>
    <w:p w14:paraId="2888A0A3" w14:textId="73CE6339" w:rsidR="00A86257" w:rsidRPr="00B93BDA" w:rsidRDefault="00A86257" w:rsidP="000061DB">
      <w:pPr>
        <w:pStyle w:val="Paragrafoelenco"/>
        <w:numPr>
          <w:ilvl w:val="0"/>
          <w:numId w:val="102"/>
        </w:numPr>
        <w:spacing w:line="276" w:lineRule="auto"/>
        <w:ind w:left="993"/>
        <w:jc w:val="both"/>
        <w:rPr>
          <w:rFonts w:ascii="Avenir Next" w:hAnsi="Avenir Next" w:cs="Calibri"/>
          <w:bCs/>
          <w:color w:val="000000" w:themeColor="text1"/>
          <w:sz w:val="22"/>
          <w:szCs w:val="22"/>
        </w:rPr>
      </w:pPr>
      <w:r w:rsidRPr="00B93BDA">
        <w:rPr>
          <w:rFonts w:ascii="Avenir Next" w:hAnsi="Avenir Next" w:cs="Calibri"/>
          <w:color w:val="000000" w:themeColor="text1"/>
          <w:sz w:val="22"/>
          <w:szCs w:val="22"/>
        </w:rPr>
        <w:t xml:space="preserve">Bevilacqua C., </w:t>
      </w: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 </w:t>
      </w:r>
      <w:r w:rsidRPr="00B93BDA">
        <w:rPr>
          <w:rFonts w:ascii="Avenir Next" w:hAnsi="Avenir Next" w:cs="Calibri"/>
          <w:b/>
          <w:color w:val="000000" w:themeColor="text1"/>
          <w:sz w:val="22"/>
          <w:szCs w:val="22"/>
        </w:rPr>
        <w:t xml:space="preserve">Della Spina </w:t>
      </w:r>
      <w:r w:rsidRPr="00B93BDA">
        <w:rPr>
          <w:rFonts w:ascii="Avenir Next" w:hAnsi="Avenir Next" w:cs="Calibri"/>
          <w:color w:val="000000" w:themeColor="text1"/>
          <w:sz w:val="22"/>
          <w:szCs w:val="22"/>
        </w:rPr>
        <w:t>L. (</w:t>
      </w:r>
      <w:proofErr w:type="spellStart"/>
      <w:r w:rsidR="00C53120">
        <w:rPr>
          <w:rFonts w:ascii="Avenir Next" w:hAnsi="Avenir Next" w:cs="Calibri"/>
          <w:color w:val="000000" w:themeColor="text1"/>
          <w:sz w:val="22"/>
          <w:szCs w:val="22"/>
        </w:rPr>
        <w:t>Eds</w:t>
      </w:r>
      <w:proofErr w:type="spellEnd"/>
      <w:r w:rsidRPr="00B93BDA">
        <w:rPr>
          <w:rFonts w:ascii="Avenir Next" w:hAnsi="Avenir Next" w:cs="Calibri"/>
          <w:color w:val="000000" w:themeColor="text1"/>
          <w:sz w:val="22"/>
          <w:szCs w:val="22"/>
        </w:rPr>
        <w:t xml:space="preserve">) (2021). </w:t>
      </w:r>
      <w:r w:rsidRPr="00B93BDA">
        <w:rPr>
          <w:rFonts w:ascii="Avenir Next" w:hAnsi="Avenir Next" w:cs="Calibri"/>
          <w:color w:val="000000" w:themeColor="text1"/>
          <w:sz w:val="22"/>
          <w:szCs w:val="22"/>
          <w:lang w:val="en-US"/>
        </w:rPr>
        <w:t xml:space="preserve">New Metropolitan Perspectives Knowledge Dynamics and Innovation-driven Policies Towards Urban and Regional Transition. </w:t>
      </w:r>
      <w:r w:rsidRPr="00B93BDA">
        <w:rPr>
          <w:rFonts w:ascii="Avenir Next" w:hAnsi="Avenir Next" w:cs="Calibri"/>
          <w:color w:val="000000" w:themeColor="text1"/>
          <w:sz w:val="22"/>
          <w:szCs w:val="22"/>
        </w:rPr>
        <w:t xml:space="preserve">Di Bevilacqua, C., Calabrò F., Della Spina, L. vol. 178, p. 1-2173, </w:t>
      </w:r>
      <w:proofErr w:type="spellStart"/>
      <w:proofErr w:type="gramStart"/>
      <w:r w:rsidRPr="00B93BDA">
        <w:rPr>
          <w:rFonts w:ascii="Avenir Next" w:hAnsi="Avenir Next" w:cs="Calibri"/>
          <w:color w:val="000000" w:themeColor="text1"/>
          <w:sz w:val="22"/>
          <w:szCs w:val="22"/>
        </w:rPr>
        <w:t>Berlino:Springer</w:t>
      </w:r>
      <w:proofErr w:type="spellEnd"/>
      <w:proofErr w:type="gramEnd"/>
      <w:r w:rsidRPr="00B93BDA">
        <w:rPr>
          <w:rFonts w:ascii="Avenir Next" w:hAnsi="Avenir Next" w:cs="Calibri"/>
          <w:color w:val="000000" w:themeColor="text1"/>
          <w:sz w:val="22"/>
          <w:szCs w:val="22"/>
        </w:rPr>
        <w:t>, ISBN: 978-3-030-48279-4</w:t>
      </w:r>
    </w:p>
    <w:p w14:paraId="1C874856" w14:textId="20A59AF2" w:rsidR="00A86257" w:rsidRPr="00B93BDA" w:rsidRDefault="00A86257" w:rsidP="000061DB">
      <w:pPr>
        <w:pStyle w:val="Paragrafoelenco"/>
        <w:widowControl w:val="0"/>
        <w:numPr>
          <w:ilvl w:val="0"/>
          <w:numId w:val="102"/>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Carmelina Bevilacqua, Francesco Calabrò, Lucia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(2020). </w:t>
      </w:r>
      <w:r w:rsidRPr="00B93BDA">
        <w:rPr>
          <w:rFonts w:ascii="Avenir Next" w:hAnsi="Avenir Next" w:cs="Calibri"/>
          <w:color w:val="000000" w:themeColor="text1"/>
          <w:sz w:val="22"/>
          <w:szCs w:val="22"/>
          <w:lang w:val="en-US"/>
        </w:rPr>
        <w:t xml:space="preserve">New Metropolitan Perspectives. Knowledge Dynamics, Innovation-driven Policies Towards the Territories’ Attractiveness Volume 1. Di Bevilacqua C.,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F., Della Spina </w:t>
      </w:r>
      <w:proofErr w:type="gramStart"/>
      <w:r w:rsidRPr="00B93BDA">
        <w:rPr>
          <w:rFonts w:ascii="Avenir Next" w:hAnsi="Avenir Next" w:cs="Calibri"/>
          <w:color w:val="000000" w:themeColor="text1"/>
          <w:sz w:val="22"/>
          <w:szCs w:val="22"/>
          <w:lang w:val="en-US"/>
        </w:rPr>
        <w:t>L..</w:t>
      </w:r>
      <w:proofErr w:type="gramEnd"/>
      <w:r w:rsidRPr="00B93BDA">
        <w:rPr>
          <w:rFonts w:ascii="Avenir Next" w:hAnsi="Avenir Next" w:cs="Calibri"/>
          <w:color w:val="000000" w:themeColor="text1"/>
          <w:sz w:val="22"/>
          <w:szCs w:val="22"/>
          <w:lang w:val="en-US"/>
        </w:rPr>
        <w:t xml:space="preserve"> SMART INNOVATION, SYSTEMS AND TECHNOLOGIES, vol. 177, p. 1-301, </w:t>
      </w:r>
      <w:proofErr w:type="spellStart"/>
      <w:proofErr w:type="gramStart"/>
      <w:r w:rsidRPr="00B93BDA">
        <w:rPr>
          <w:rFonts w:ascii="Avenir Next" w:hAnsi="Avenir Next" w:cs="Calibri"/>
          <w:color w:val="000000" w:themeColor="text1"/>
          <w:sz w:val="22"/>
          <w:szCs w:val="22"/>
          <w:lang w:val="en-US"/>
        </w:rPr>
        <w:t>Cham:Springer</w:t>
      </w:r>
      <w:proofErr w:type="spellEnd"/>
      <w:proofErr w:type="gramEnd"/>
      <w:r w:rsidRPr="00B93BDA">
        <w:rPr>
          <w:rFonts w:ascii="Avenir Next" w:hAnsi="Avenir Next" w:cs="Calibri"/>
          <w:color w:val="000000" w:themeColor="text1"/>
          <w:sz w:val="22"/>
          <w:szCs w:val="22"/>
          <w:lang w:val="en-US"/>
        </w:rPr>
        <w:t xml:space="preserve"> International Publishing, ISBN: 978-3-030-52868-3, ISSN: 2190-3018,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10.1007/978-3-030-52869-0</w:t>
      </w:r>
    </w:p>
    <w:p w14:paraId="0CEECAC9" w14:textId="0EE5095C" w:rsidR="00A86257" w:rsidRPr="00B93BDA" w:rsidRDefault="00A86257" w:rsidP="000061DB">
      <w:pPr>
        <w:pStyle w:val="Paragrafoelenco"/>
        <w:widowControl w:val="0"/>
        <w:numPr>
          <w:ilvl w:val="0"/>
          <w:numId w:val="102"/>
        </w:numPr>
        <w:autoSpaceDE w:val="0"/>
        <w:autoSpaceDN w:val="0"/>
        <w:adjustRightInd w:val="0"/>
        <w:spacing w:before="120"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lastRenderedPageBreak/>
        <w:t>Della Spina</w:t>
      </w:r>
      <w:r w:rsidRPr="00B93BDA">
        <w:rPr>
          <w:rFonts w:ascii="Avenir Next" w:hAnsi="Avenir Next" w:cs="Calibri"/>
          <w:color w:val="000000" w:themeColor="text1"/>
          <w:sz w:val="22"/>
          <w:szCs w:val="22"/>
        </w:rPr>
        <w:t xml:space="preserve"> </w:t>
      </w:r>
      <w:proofErr w:type="gramStart"/>
      <w:r w:rsidRPr="00B93BDA">
        <w:rPr>
          <w:rFonts w:ascii="Avenir Next" w:hAnsi="Avenir Next" w:cs="Calibri"/>
          <w:color w:val="000000" w:themeColor="text1"/>
          <w:sz w:val="22"/>
          <w:szCs w:val="22"/>
        </w:rPr>
        <w:t>Lucia,  Calabrò</w:t>
      </w:r>
      <w:proofErr w:type="gramEnd"/>
      <w:r w:rsidRPr="00B93BDA">
        <w:rPr>
          <w:rFonts w:ascii="Avenir Next" w:hAnsi="Avenir Next" w:cs="Calibri"/>
          <w:color w:val="000000" w:themeColor="text1"/>
          <w:sz w:val="22"/>
          <w:szCs w:val="22"/>
        </w:rPr>
        <w:t xml:space="preserve"> Francesco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(2020). </w:t>
      </w:r>
      <w:r w:rsidRPr="00B93BDA">
        <w:rPr>
          <w:rFonts w:ascii="Avenir Next" w:hAnsi="Avenir Next" w:cs="Calibri"/>
          <w:color w:val="000000" w:themeColor="text1"/>
          <w:sz w:val="22"/>
          <w:szCs w:val="22"/>
          <w:lang w:val="en-US"/>
        </w:rPr>
        <w:t xml:space="preserve">Enhancement of Public Real-Estate Assets and Cultural Heritage. </w:t>
      </w:r>
      <w:r w:rsidRPr="00B93BDA">
        <w:rPr>
          <w:rFonts w:ascii="Avenir Next" w:hAnsi="Avenir Next" w:cs="Calibri"/>
          <w:color w:val="000000" w:themeColor="text1"/>
          <w:sz w:val="22"/>
          <w:szCs w:val="22"/>
        </w:rPr>
        <w:t>SUSTAINABILITY, p. 1-532, MDPI, ISBN: 978-3-03936-305-6, ISSN: 2071-1050</w:t>
      </w:r>
    </w:p>
    <w:p w14:paraId="3FE635B2" w14:textId="64F9CBD8" w:rsidR="00A86257" w:rsidRPr="00B93BDA" w:rsidRDefault="00A86257" w:rsidP="000061DB">
      <w:pPr>
        <w:pStyle w:val="Paragrafoelenco"/>
        <w:widowControl w:val="0"/>
        <w:numPr>
          <w:ilvl w:val="0"/>
          <w:numId w:val="102"/>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Bevilacqua, Carmelina, Calabrò, Francesco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(2019). </w:t>
      </w:r>
      <w:r w:rsidRPr="00B93BDA">
        <w:rPr>
          <w:rFonts w:ascii="Avenir Next" w:hAnsi="Avenir Next" w:cs="Calibri"/>
          <w:color w:val="000000" w:themeColor="text1"/>
          <w:sz w:val="22"/>
          <w:szCs w:val="22"/>
          <w:lang w:val="en-US"/>
        </w:rPr>
        <w:t xml:space="preserve">New Metropolitan Perspectives. Local Knowledge and Innovation Dynamics Towards Territory Attractiveness Through the Implementation of Horizon/E2020/Agenda2030 – Volume 1. </w:t>
      </w:r>
      <w:r w:rsidRPr="00B93BDA">
        <w:rPr>
          <w:rFonts w:ascii="Avenir Next" w:hAnsi="Avenir Next" w:cs="Calibri"/>
          <w:color w:val="000000" w:themeColor="text1"/>
          <w:sz w:val="22"/>
          <w:szCs w:val="22"/>
        </w:rPr>
        <w:t xml:space="preserve">Di Francesco Calabrò - Lucia Della Spina -Carmelina Bevilacqua. SMART INNOVATION, SYSTEMS AND TECHNOLOGIES, vol. </w:t>
      </w:r>
      <w:r w:rsidRPr="00B93BDA">
        <w:rPr>
          <w:rFonts w:ascii="Avenir Next" w:hAnsi="Avenir Next" w:cs="Calibri"/>
          <w:color w:val="000000" w:themeColor="text1"/>
          <w:sz w:val="22"/>
          <w:szCs w:val="22"/>
          <w:lang w:val="en-US"/>
        </w:rPr>
        <w:t xml:space="preserve">Volume 1, p. 1-713, Springer International Publishing AG, part of Springer Nature 2019, ISSN: 2190-3018,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10.1007/978-3-319-92099-3</w:t>
      </w:r>
    </w:p>
    <w:p w14:paraId="7DA6BBBC" w14:textId="59429E75" w:rsidR="00A86257" w:rsidRPr="00B93BDA" w:rsidRDefault="00A86257" w:rsidP="000061DB">
      <w:pPr>
        <w:pStyle w:val="Paragrafoelenco"/>
        <w:widowControl w:val="0"/>
        <w:numPr>
          <w:ilvl w:val="0"/>
          <w:numId w:val="102"/>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Bevilacqua, Carmelina,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(2019). </w:t>
      </w:r>
      <w:r w:rsidRPr="00B93BDA">
        <w:rPr>
          <w:rFonts w:ascii="Avenir Next" w:hAnsi="Avenir Next" w:cs="Calibri"/>
          <w:color w:val="000000" w:themeColor="text1"/>
          <w:sz w:val="22"/>
          <w:szCs w:val="22"/>
          <w:lang w:val="en-US"/>
        </w:rPr>
        <w:t xml:space="preserve">New Metropolitan Perspectives. Local Knowledge and Innovation Dynamics Towards Territory through the implementation of Horizon/E2020/Agenda 2030. Di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F; Della Spina L; Bevilacqua C. SMART INNOVATION, SYSTEMS AND TECHNOLOGIES, vol. 2, p. 1-701, </w:t>
      </w:r>
      <w:proofErr w:type="spellStart"/>
      <w:proofErr w:type="gramStart"/>
      <w:r w:rsidRPr="00B93BDA">
        <w:rPr>
          <w:rFonts w:ascii="Avenir Next" w:hAnsi="Avenir Next" w:cs="Calibri"/>
          <w:color w:val="000000" w:themeColor="text1"/>
          <w:sz w:val="22"/>
          <w:szCs w:val="22"/>
          <w:lang w:val="en-US"/>
        </w:rPr>
        <w:t>Cham:Springer</w:t>
      </w:r>
      <w:proofErr w:type="spellEnd"/>
      <w:proofErr w:type="gramEnd"/>
      <w:r w:rsidRPr="00B93BDA">
        <w:rPr>
          <w:rFonts w:ascii="Avenir Next" w:hAnsi="Avenir Next" w:cs="Calibri"/>
          <w:color w:val="000000" w:themeColor="text1"/>
          <w:sz w:val="22"/>
          <w:szCs w:val="22"/>
          <w:lang w:val="en-US"/>
        </w:rPr>
        <w:t xml:space="preserve"> International Publishing AG, part of Springer Nature 2019.</w:t>
      </w:r>
    </w:p>
    <w:p w14:paraId="007D25D8" w14:textId="1D19AFDA" w:rsidR="00A86257" w:rsidRPr="00B93BDA" w:rsidRDefault="00A86257" w:rsidP="000061DB">
      <w:pPr>
        <w:pStyle w:val="Paragrafoelenco"/>
        <w:numPr>
          <w:ilvl w:val="0"/>
          <w:numId w:val="102"/>
        </w:numPr>
        <w:spacing w:line="276" w:lineRule="auto"/>
        <w:ind w:left="993"/>
        <w:jc w:val="both"/>
        <w:rPr>
          <w:rFonts w:ascii="Avenir Next" w:hAnsi="Avenir Next" w:cs="Calibri"/>
          <w:color w:val="000000" w:themeColor="text1"/>
          <w:sz w:val="22"/>
          <w:szCs w:val="22"/>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bCs/>
          <w:color w:val="000000" w:themeColor="text1"/>
          <w:sz w:val="22"/>
          <w:szCs w:val="22"/>
        </w:rPr>
        <w:t>Della Spina</w:t>
      </w:r>
      <w:r w:rsidRPr="00B93BDA">
        <w:rPr>
          <w:rFonts w:ascii="Avenir Next" w:hAnsi="Avenir Next" w:cs="Calibri"/>
          <w:color w:val="000000" w:themeColor="text1"/>
          <w:sz w:val="22"/>
          <w:szCs w:val="22"/>
        </w:rPr>
        <w:t>, Lucia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(2016). </w:t>
      </w:r>
      <w:r w:rsidRPr="00B93BDA">
        <w:rPr>
          <w:rFonts w:ascii="Avenir Next" w:hAnsi="Avenir Next" w:cs="Calibri"/>
          <w:color w:val="000000" w:themeColor="text1"/>
          <w:sz w:val="22"/>
          <w:szCs w:val="22"/>
          <w:lang w:val="en-US"/>
        </w:rPr>
        <w:t xml:space="preserve">NEW METROPOLITAN PERSPECTIVES. Strategic Planning, Spatial Planning, Economic Programs, and Decision Support Tools, through the implementation of Horizon/Europe 2020. </w:t>
      </w:r>
      <w:r w:rsidRPr="00B93BDA">
        <w:rPr>
          <w:rFonts w:ascii="Avenir Next" w:hAnsi="Avenir Next" w:cs="Calibri"/>
          <w:color w:val="000000" w:themeColor="text1"/>
          <w:sz w:val="22"/>
          <w:szCs w:val="22"/>
        </w:rPr>
        <w:t>Di Lucia Della Spina, Francesco Calabrò. vol. 223, p. 1-986, Elsevier.</w:t>
      </w:r>
    </w:p>
    <w:p w14:paraId="5C217D66" w14:textId="17CD9B55" w:rsidR="00A86257" w:rsidRPr="00B93BDA" w:rsidRDefault="00A86257" w:rsidP="000061DB">
      <w:pPr>
        <w:pStyle w:val="Paragrafoelenco"/>
        <w:numPr>
          <w:ilvl w:val="0"/>
          <w:numId w:val="102"/>
        </w:numPr>
        <w:spacing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Bevilacqua, Carmelina, </w:t>
      </w:r>
      <w:proofErr w:type="gramStart"/>
      <w:r w:rsidRPr="00B93BDA">
        <w:rPr>
          <w:rFonts w:ascii="Avenir Next" w:hAnsi="Avenir Next" w:cs="Calibri"/>
          <w:color w:val="000000" w:themeColor="text1"/>
          <w:sz w:val="22"/>
          <w:szCs w:val="22"/>
        </w:rPr>
        <w:t>Calabrò,  Francesco</w:t>
      </w:r>
      <w:proofErr w:type="gramEnd"/>
      <w:r w:rsidRPr="00B93BDA">
        <w:rPr>
          <w:rFonts w:ascii="Avenir Next" w:hAnsi="Avenir Next" w:cs="Calibri"/>
          <w:color w:val="000000" w:themeColor="text1"/>
          <w:sz w:val="22"/>
          <w:szCs w:val="22"/>
        </w:rPr>
        <w:t xml:space="preserve">, </w:t>
      </w:r>
      <w:r w:rsidRPr="00B93BDA">
        <w:rPr>
          <w:rFonts w:ascii="Avenir Next" w:hAnsi="Avenir Next" w:cs="Calibri"/>
          <w:b/>
          <w:color w:val="000000" w:themeColor="text1"/>
          <w:sz w:val="22"/>
          <w:szCs w:val="22"/>
        </w:rPr>
        <w:t>Della Spi</w:t>
      </w:r>
      <w:r w:rsidRPr="00B93BDA">
        <w:rPr>
          <w:rFonts w:ascii="Avenir Next" w:hAnsi="Avenir Next" w:cs="Calibri"/>
          <w:color w:val="000000" w:themeColor="text1"/>
          <w:sz w:val="22"/>
          <w:szCs w:val="22"/>
        </w:rPr>
        <w:t>na, Lucia (</w:t>
      </w:r>
      <w:proofErr w:type="spellStart"/>
      <w:r w:rsidR="00EF111F">
        <w:rPr>
          <w:rFonts w:ascii="Avenir Next" w:hAnsi="Avenir Next" w:cs="Calibri"/>
          <w:bCs/>
          <w:color w:val="000000" w:themeColor="text1"/>
          <w:sz w:val="22"/>
          <w:szCs w:val="22"/>
        </w:rPr>
        <w:t>E</w:t>
      </w:r>
      <w:r w:rsidRPr="00B93BDA">
        <w:rPr>
          <w:rFonts w:ascii="Avenir Next" w:hAnsi="Avenir Next" w:cs="Calibri"/>
          <w:bCs/>
          <w:color w:val="000000" w:themeColor="text1"/>
          <w:sz w:val="22"/>
          <w:szCs w:val="22"/>
        </w:rPr>
        <w:t>ds</w:t>
      </w:r>
      <w:proofErr w:type="spellEnd"/>
      <w:r w:rsidRPr="00B93BDA">
        <w:rPr>
          <w:rFonts w:ascii="Avenir Next" w:hAnsi="Avenir Next" w:cs="Calibri"/>
          <w:color w:val="000000" w:themeColor="text1"/>
          <w:sz w:val="22"/>
          <w:szCs w:val="22"/>
        </w:rPr>
        <w:t xml:space="preserve">) (2014). </w:t>
      </w:r>
      <w:r w:rsidRPr="00B93BDA">
        <w:rPr>
          <w:rFonts w:ascii="Avenir Next" w:hAnsi="Avenir Next" w:cs="Calibri"/>
          <w:color w:val="000000" w:themeColor="text1"/>
          <w:sz w:val="22"/>
          <w:szCs w:val="22"/>
          <w:lang w:val="en-US"/>
        </w:rPr>
        <w:t xml:space="preserve">New Metropolitan Perspectives. The Integrated Approach of Urban Sustainable Development through the Implementation of Horizon/Europe 2020. Di Bevilacqua C., </w:t>
      </w:r>
      <w:proofErr w:type="spellStart"/>
      <w:r w:rsidRPr="00B93BDA">
        <w:rPr>
          <w:rFonts w:ascii="Avenir Next" w:hAnsi="Avenir Next" w:cs="Calibri"/>
          <w:color w:val="000000" w:themeColor="text1"/>
          <w:sz w:val="22"/>
          <w:szCs w:val="22"/>
          <w:lang w:val="en-US"/>
        </w:rPr>
        <w:t>Calabrò</w:t>
      </w:r>
      <w:proofErr w:type="spellEnd"/>
      <w:r w:rsidRPr="00B93BDA">
        <w:rPr>
          <w:rFonts w:ascii="Avenir Next" w:hAnsi="Avenir Next" w:cs="Calibri"/>
          <w:color w:val="000000" w:themeColor="text1"/>
          <w:sz w:val="22"/>
          <w:szCs w:val="22"/>
          <w:lang w:val="en-US"/>
        </w:rPr>
        <w:t xml:space="preserve"> F., Della Spina </w:t>
      </w:r>
      <w:proofErr w:type="gramStart"/>
      <w:r w:rsidRPr="00B93BDA">
        <w:rPr>
          <w:rFonts w:ascii="Avenir Next" w:hAnsi="Avenir Next" w:cs="Calibri"/>
          <w:color w:val="000000" w:themeColor="text1"/>
          <w:sz w:val="22"/>
          <w:szCs w:val="22"/>
          <w:lang w:val="en-US"/>
        </w:rPr>
        <w:t>L..</w:t>
      </w:r>
      <w:proofErr w:type="gramEnd"/>
      <w:r w:rsidRPr="00B93BDA">
        <w:rPr>
          <w:rFonts w:ascii="Avenir Next" w:hAnsi="Avenir Next" w:cs="Calibri"/>
          <w:color w:val="000000" w:themeColor="text1"/>
          <w:sz w:val="22"/>
          <w:szCs w:val="22"/>
          <w:lang w:val="en-US"/>
        </w:rPr>
        <w:t xml:space="preserve"> ADVANCED ENGINEERING FORUM, vol. 11, p. 1-647, </w:t>
      </w:r>
      <w:proofErr w:type="spellStart"/>
      <w:proofErr w:type="gramStart"/>
      <w:r w:rsidRPr="00B93BDA">
        <w:rPr>
          <w:rFonts w:ascii="Avenir Next" w:hAnsi="Avenir Next" w:cs="Calibri"/>
          <w:color w:val="000000" w:themeColor="text1"/>
          <w:sz w:val="22"/>
          <w:szCs w:val="22"/>
          <w:lang w:val="en-US"/>
        </w:rPr>
        <w:t>ZURIGO:Trans</w:t>
      </w:r>
      <w:proofErr w:type="spellEnd"/>
      <w:proofErr w:type="gramEnd"/>
      <w:r w:rsidRPr="00B93BDA">
        <w:rPr>
          <w:rFonts w:ascii="Avenir Next" w:hAnsi="Avenir Next" w:cs="Calibri"/>
          <w:color w:val="000000" w:themeColor="text1"/>
          <w:sz w:val="22"/>
          <w:szCs w:val="22"/>
          <w:lang w:val="en-US"/>
        </w:rPr>
        <w:t xml:space="preserve"> Tech Publications, ISBN: 978-3-03835-105-4, ISSN: 2234-9898,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10.4028/www.scientific.net/AEF.11</w:t>
      </w:r>
    </w:p>
    <w:p w14:paraId="7604766F" w14:textId="5BEB405E" w:rsidR="00A86257" w:rsidRPr="00B93BDA" w:rsidRDefault="00C53120" w:rsidP="000061DB">
      <w:pPr>
        <w:spacing w:line="276" w:lineRule="auto"/>
        <w:ind w:left="567"/>
        <w:rPr>
          <w:rFonts w:ascii="Avenir Next" w:hAnsi="Avenir Next" w:cs="Calibri"/>
          <w:b/>
          <w:color w:val="000000" w:themeColor="text1"/>
          <w:sz w:val="22"/>
          <w:szCs w:val="22"/>
        </w:rPr>
      </w:pPr>
      <w:r w:rsidRPr="00B93BDA">
        <w:rPr>
          <w:rFonts w:ascii="Avenir Next" w:hAnsi="Avenir Next" w:cs="Calibri"/>
          <w:b/>
          <w:color w:val="000000" w:themeColor="text1"/>
          <w:sz w:val="22"/>
          <w:szCs w:val="22"/>
        </w:rPr>
        <w:t>Books</w:t>
      </w:r>
    </w:p>
    <w:p w14:paraId="2440778A" w14:textId="77777777" w:rsidR="00A86257" w:rsidRPr="00B93BDA" w:rsidRDefault="00A86257" w:rsidP="000061DB">
      <w:pPr>
        <w:pStyle w:val="Paragrafoelenco"/>
        <w:numPr>
          <w:ilvl w:val="0"/>
          <w:numId w:val="103"/>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(1999). Procedure di valutazione della qualità abitativa. p. 1-159, Roma: Gangemi, ISBN: 8874487940.</w:t>
      </w:r>
    </w:p>
    <w:p w14:paraId="58369C4F" w14:textId="77777777" w:rsidR="00A86257" w:rsidRPr="00B93BDA" w:rsidRDefault="00A86257" w:rsidP="000061DB">
      <w:pPr>
        <w:pStyle w:val="Paragrafoelenco"/>
        <w:numPr>
          <w:ilvl w:val="0"/>
          <w:numId w:val="103"/>
        </w:numPr>
        <w:spacing w:line="276" w:lineRule="auto"/>
        <w:ind w:left="993"/>
        <w:jc w:val="both"/>
        <w:rPr>
          <w:rFonts w:ascii="Avenir Next" w:hAnsi="Avenir Next" w:cs="Calibri"/>
          <w:color w:val="000000" w:themeColor="text1"/>
          <w:sz w:val="22"/>
          <w:szCs w:val="22"/>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Lucia (1994). Tesi di Dottorato di Ricerca: “Procedure di valutazione della qualità tipologica e ambientale degli interventi di edilizia residenziale”. Università degli Studi di Reggio Calabria. p. 1-463.</w:t>
      </w:r>
    </w:p>
    <w:p w14:paraId="159F07CC" w14:textId="5BE7CB8A" w:rsidR="00A86257" w:rsidRPr="00B93BDA" w:rsidRDefault="00C53120" w:rsidP="000061DB">
      <w:pPr>
        <w:spacing w:line="276" w:lineRule="auto"/>
        <w:ind w:left="567"/>
        <w:rPr>
          <w:rFonts w:ascii="Avenir Next" w:hAnsi="Avenir Next" w:cs="Calibri"/>
          <w:b/>
          <w:color w:val="000000" w:themeColor="text1"/>
          <w:sz w:val="22"/>
          <w:szCs w:val="22"/>
        </w:rPr>
      </w:pPr>
      <w:proofErr w:type="spellStart"/>
      <w:r w:rsidRPr="00B93BDA">
        <w:rPr>
          <w:rFonts w:ascii="Avenir Next" w:hAnsi="Avenir Next" w:cs="Calibri"/>
          <w:b/>
          <w:color w:val="000000" w:themeColor="text1"/>
          <w:sz w:val="22"/>
          <w:szCs w:val="22"/>
        </w:rPr>
        <w:t>Prefaces</w:t>
      </w:r>
      <w:proofErr w:type="spellEnd"/>
    </w:p>
    <w:p w14:paraId="10FAE9D7" w14:textId="77777777" w:rsidR="00A86257" w:rsidRPr="00B93BDA" w:rsidRDefault="00A86257" w:rsidP="000061DB">
      <w:pPr>
        <w:pStyle w:val="Paragrafoelenco"/>
        <w:widowControl w:val="0"/>
        <w:numPr>
          <w:ilvl w:val="0"/>
          <w:numId w:val="104"/>
        </w:numPr>
        <w:autoSpaceDE w:val="0"/>
        <w:autoSpaceDN w:val="0"/>
        <w:adjustRightInd w:val="0"/>
        <w:spacing w:before="120" w:after="120" w:line="276" w:lineRule="auto"/>
        <w:ind w:left="993"/>
        <w:jc w:val="both"/>
        <w:rPr>
          <w:rFonts w:ascii="Avenir Next" w:hAnsi="Avenir Next" w:cs="Calibri"/>
          <w:color w:val="000000" w:themeColor="text1"/>
          <w:sz w:val="22"/>
          <w:szCs w:val="22"/>
          <w:shd w:val="clear" w:color="auto" w:fill="FFFFFF"/>
          <w:lang w:val="en-US"/>
        </w:rPr>
      </w:pPr>
      <w:r w:rsidRPr="00B93BDA">
        <w:rPr>
          <w:rFonts w:ascii="Avenir Next" w:hAnsi="Avenir Next" w:cs="Calibri"/>
          <w:color w:val="000000" w:themeColor="text1"/>
          <w:sz w:val="22"/>
          <w:szCs w:val="22"/>
          <w:shd w:val="clear" w:color="auto" w:fill="FFFFFF"/>
        </w:rPr>
        <w:t xml:space="preserve">Calabrò, F., </w:t>
      </w:r>
      <w:r w:rsidRPr="00B93BDA">
        <w:rPr>
          <w:rFonts w:ascii="Avenir Next" w:hAnsi="Avenir Next" w:cs="Calibri"/>
          <w:b/>
          <w:bCs/>
          <w:color w:val="000000" w:themeColor="text1"/>
          <w:sz w:val="22"/>
          <w:szCs w:val="22"/>
          <w:shd w:val="clear" w:color="auto" w:fill="FFFFFF"/>
        </w:rPr>
        <w:t>Della Spina, L</w:t>
      </w:r>
      <w:r w:rsidRPr="00B93BDA">
        <w:rPr>
          <w:rFonts w:ascii="Avenir Next" w:hAnsi="Avenir Next" w:cs="Calibri"/>
          <w:color w:val="000000" w:themeColor="text1"/>
          <w:sz w:val="22"/>
          <w:szCs w:val="22"/>
          <w:shd w:val="clear" w:color="auto" w:fill="FFFFFF"/>
        </w:rPr>
        <w:t xml:space="preserve">., &amp; </w:t>
      </w:r>
      <w:proofErr w:type="spellStart"/>
      <w:r w:rsidRPr="00B93BDA">
        <w:rPr>
          <w:rFonts w:ascii="Avenir Next" w:hAnsi="Avenir Next" w:cs="Calibri"/>
          <w:color w:val="000000" w:themeColor="text1"/>
          <w:sz w:val="22"/>
          <w:szCs w:val="22"/>
          <w:shd w:val="clear" w:color="auto" w:fill="FFFFFF"/>
        </w:rPr>
        <w:t>Mantinan</w:t>
      </w:r>
      <w:proofErr w:type="spellEnd"/>
      <w:r w:rsidRPr="00B93BDA">
        <w:rPr>
          <w:rFonts w:ascii="Avenir Next" w:hAnsi="Avenir Next" w:cs="Calibri"/>
          <w:color w:val="000000" w:themeColor="text1"/>
          <w:sz w:val="22"/>
          <w:szCs w:val="22"/>
          <w:shd w:val="clear" w:color="auto" w:fill="FFFFFF"/>
        </w:rPr>
        <w:t>, M. J. P. (2022). </w:t>
      </w:r>
      <w:r w:rsidRPr="00B93BDA">
        <w:rPr>
          <w:rFonts w:ascii="Avenir Next" w:hAnsi="Avenir Next" w:cs="Calibri"/>
          <w:color w:val="000000" w:themeColor="text1"/>
          <w:sz w:val="22"/>
          <w:szCs w:val="22"/>
          <w:shd w:val="clear" w:color="auto" w:fill="FFFFFF"/>
          <w:lang w:val="en-US"/>
        </w:rPr>
        <w:t>Preface </w:t>
      </w:r>
      <w:r w:rsidR="00000000">
        <w:fldChar w:fldCharType="begin"/>
      </w:r>
      <w:r w:rsidR="00000000" w:rsidRPr="00827912">
        <w:rPr>
          <w:lang w:val="en-US"/>
        </w:rPr>
        <w:instrText>HYPERLINK "https://www.scopus.com/sourceid/21100901469"</w:instrText>
      </w:r>
      <w:r w:rsidR="00000000">
        <w:fldChar w:fldCharType="separate"/>
      </w:r>
      <w:r w:rsidRPr="00B93BDA">
        <w:rPr>
          <w:rFonts w:ascii="Avenir Next" w:hAnsi="Avenir Next" w:cs="Calibri"/>
          <w:color w:val="000000" w:themeColor="text1"/>
          <w:sz w:val="22"/>
          <w:szCs w:val="22"/>
          <w:lang w:val="en-US"/>
        </w:rPr>
        <w:t xml:space="preserve">Lecture Notes in Networks and </w:t>
      </w:r>
      <w:proofErr w:type="spellStart"/>
      <w:r w:rsidRPr="00B93BDA">
        <w:rPr>
          <w:rFonts w:ascii="Avenir Next" w:hAnsi="Avenir Next" w:cs="Calibri"/>
          <w:color w:val="000000" w:themeColor="text1"/>
          <w:sz w:val="22"/>
          <w:szCs w:val="22"/>
          <w:lang w:val="en-US"/>
        </w:rPr>
        <w:t>Systems</w:t>
      </w:r>
      <w:r w:rsidR="00000000">
        <w:rPr>
          <w:rFonts w:ascii="Avenir Next" w:hAnsi="Avenir Next" w:cs="Calibri"/>
          <w:color w:val="000000" w:themeColor="text1"/>
          <w:sz w:val="22"/>
          <w:szCs w:val="22"/>
          <w:lang w:val="en-US"/>
        </w:rPr>
        <w:fldChar w:fldCharType="end"/>
      </w:r>
      <w:r w:rsidRPr="00B93BDA">
        <w:rPr>
          <w:rFonts w:ascii="Avenir Next" w:hAnsi="Avenir Next" w:cs="Calibri"/>
          <w:color w:val="000000" w:themeColor="text1"/>
          <w:sz w:val="22"/>
          <w:szCs w:val="22"/>
          <w:lang w:val="en-US"/>
        </w:rPr>
        <w:t>Volume</w:t>
      </w:r>
      <w:proofErr w:type="spellEnd"/>
      <w:r w:rsidRPr="00B93BDA">
        <w:rPr>
          <w:rFonts w:ascii="Avenir Next" w:hAnsi="Avenir Next" w:cs="Calibri"/>
          <w:color w:val="000000" w:themeColor="text1"/>
          <w:sz w:val="22"/>
          <w:szCs w:val="22"/>
          <w:lang w:val="en-US"/>
        </w:rPr>
        <w:t xml:space="preserve"> 482 LNNS, Pages v - vii2022 5th International Symposium on New Metropolitan Perspectives, NMP 2022Reggio Calabria25 May 2022through 27 May 2022.</w:t>
      </w:r>
    </w:p>
    <w:p w14:paraId="04E99096" w14:textId="2ABA9E00" w:rsidR="00A86257" w:rsidRPr="00B93BDA" w:rsidRDefault="00A86257" w:rsidP="000061DB">
      <w:pPr>
        <w:pStyle w:val="Paragrafoelenco"/>
        <w:widowControl w:val="0"/>
        <w:numPr>
          <w:ilvl w:val="0"/>
          <w:numId w:val="104"/>
        </w:numPr>
        <w:autoSpaceDE w:val="0"/>
        <w:autoSpaceDN w:val="0"/>
        <w:adjustRightInd w:val="0"/>
        <w:spacing w:before="120" w:after="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(2021). </w:t>
      </w:r>
      <w:proofErr w:type="spellStart"/>
      <w:r w:rsidRPr="007322E7">
        <w:rPr>
          <w:rFonts w:ascii="Avenir Next" w:hAnsi="Avenir Next" w:cs="Calibri"/>
          <w:color w:val="000000" w:themeColor="text1"/>
          <w:sz w:val="22"/>
          <w:szCs w:val="22"/>
        </w:rPr>
        <w:t>Preface</w:t>
      </w:r>
      <w:proofErr w:type="spellEnd"/>
      <w:r w:rsidRPr="007322E7">
        <w:rPr>
          <w:rFonts w:ascii="Avenir Next" w:hAnsi="Avenir Next" w:cs="Calibri"/>
          <w:color w:val="000000" w:themeColor="text1"/>
          <w:sz w:val="22"/>
          <w:szCs w:val="22"/>
        </w:rPr>
        <w:t xml:space="preserve">. </w:t>
      </w:r>
      <w:r w:rsidRPr="00EF111F">
        <w:rPr>
          <w:rFonts w:ascii="Avenir Next" w:hAnsi="Avenir Next" w:cs="Calibri"/>
          <w:color w:val="000000" w:themeColor="text1"/>
          <w:sz w:val="22"/>
          <w:szCs w:val="22"/>
        </w:rPr>
        <w:t>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Bevilacqua Carmelina Calabrò Francesco Della Spina Lucia</w:t>
      </w:r>
      <w:r w:rsidR="00EF111F">
        <w:rPr>
          <w:rFonts w:ascii="Avenir Next" w:hAnsi="Avenir Next" w:cs="Calibri"/>
          <w:color w:val="000000" w:themeColor="text1"/>
          <w:sz w:val="22"/>
          <w:szCs w:val="22"/>
        </w:rPr>
        <w:t xml:space="preserve"> (</w:t>
      </w:r>
      <w:proofErr w:type="spellStart"/>
      <w:r w:rsidR="00EF111F">
        <w:rPr>
          <w:rFonts w:ascii="Avenir Next" w:hAnsi="Avenir Next" w:cs="Calibri"/>
          <w:color w:val="000000" w:themeColor="text1"/>
          <w:sz w:val="22"/>
          <w:szCs w:val="22"/>
        </w:rPr>
        <w:t>Eds</w:t>
      </w:r>
      <w:proofErr w:type="spellEnd"/>
      <w:r w:rsidR="00EF111F">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Smart Innovation, Systems and Technologies. </w:t>
      </w:r>
      <w:r w:rsidRPr="00B93BDA">
        <w:rPr>
          <w:rFonts w:ascii="Avenir Next" w:hAnsi="Avenir Next" w:cs="Calibri"/>
          <w:color w:val="000000" w:themeColor="text1"/>
          <w:sz w:val="22"/>
          <w:szCs w:val="22"/>
          <w:lang w:val="en-US"/>
        </w:rPr>
        <w:t>SMART INNOVATION, SYSTEMS AND TECHNOLOGIES, vol. 178, p. v-vii, Heidelberg: Springer Science and Business Media Deutschland GmbH, ISBN: 978-303048278-7, ISSN: 2190-3018</w:t>
      </w:r>
    </w:p>
    <w:p w14:paraId="0F5C75CE" w14:textId="77777777" w:rsidR="00A86257" w:rsidRPr="00B93BDA"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bCs/>
          <w:color w:val="000000" w:themeColor="text1"/>
          <w:sz w:val="22"/>
          <w:szCs w:val="22"/>
        </w:rPr>
        <w:t xml:space="preserve">, </w:t>
      </w:r>
      <w:proofErr w:type="gramStart"/>
      <w:r w:rsidRPr="00B93BDA">
        <w:rPr>
          <w:rFonts w:ascii="Avenir Next" w:hAnsi="Avenir Next" w:cs="Calibri"/>
          <w:bCs/>
          <w:color w:val="000000" w:themeColor="text1"/>
          <w:sz w:val="22"/>
          <w:szCs w:val="22"/>
        </w:rPr>
        <w:t>Lucia,  Calabrò</w:t>
      </w:r>
      <w:proofErr w:type="gramEnd"/>
      <w:r w:rsidRPr="00B93BDA">
        <w:rPr>
          <w:rFonts w:ascii="Avenir Next" w:hAnsi="Avenir Next" w:cs="Calibri"/>
          <w:bCs/>
          <w:color w:val="000000" w:themeColor="text1"/>
          <w:sz w:val="22"/>
          <w:szCs w:val="22"/>
        </w:rPr>
        <w:t xml:space="preserve">, Francesco (2020). </w:t>
      </w:r>
      <w:r w:rsidRPr="00B93BDA">
        <w:rPr>
          <w:rFonts w:ascii="Avenir Next" w:hAnsi="Avenir Next" w:cs="Calibri"/>
          <w:bCs/>
          <w:color w:val="000000" w:themeColor="text1"/>
          <w:sz w:val="22"/>
          <w:szCs w:val="22"/>
          <w:lang w:val="en-US"/>
        </w:rPr>
        <w:t xml:space="preserve">Preface: “Enhancement of Public Real-Estate Assets and Cultural Heritage”. SUSTAINABILITY, p. xi-xii, MDPI, ISBN: 978-3-03936-305-6, ISSN: </w:t>
      </w:r>
      <w:r w:rsidRPr="00B93BDA">
        <w:rPr>
          <w:rFonts w:ascii="Avenir Next" w:hAnsi="Avenir Next" w:cs="Calibri"/>
          <w:bCs/>
          <w:color w:val="000000" w:themeColor="text1"/>
          <w:sz w:val="22"/>
          <w:szCs w:val="22"/>
          <w:lang w:val="en-US"/>
        </w:rPr>
        <w:lastRenderedPageBreak/>
        <w:t>2071-1050</w:t>
      </w:r>
    </w:p>
    <w:p w14:paraId="692012DC" w14:textId="45007845" w:rsidR="00A86257" w:rsidRPr="00B93BDA"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bCs/>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(2020). </w:t>
      </w:r>
      <w:proofErr w:type="spellStart"/>
      <w:r w:rsidRPr="00B93BDA">
        <w:rPr>
          <w:rFonts w:ascii="Avenir Next" w:hAnsi="Avenir Next" w:cs="Calibri"/>
          <w:color w:val="000000" w:themeColor="text1"/>
          <w:sz w:val="22"/>
          <w:szCs w:val="22"/>
        </w:rPr>
        <w:t>Preface</w:t>
      </w:r>
      <w:proofErr w:type="spellEnd"/>
      <w:r w:rsidRPr="00B93BDA">
        <w:rPr>
          <w:rFonts w:ascii="Avenir Next" w:hAnsi="Avenir Next" w:cs="Calibri"/>
          <w:color w:val="000000" w:themeColor="text1"/>
          <w:sz w:val="22"/>
          <w:szCs w:val="22"/>
        </w:rPr>
        <w:t>. 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Calabrò F; Della Spina L; Bevilacqua C</w:t>
      </w:r>
      <w:r w:rsidR="00EF111F">
        <w:rPr>
          <w:rFonts w:ascii="Avenir Next" w:hAnsi="Avenir Next" w:cs="Calibri"/>
          <w:color w:val="000000" w:themeColor="text1"/>
          <w:sz w:val="22"/>
          <w:szCs w:val="22"/>
        </w:rPr>
        <w:t>. (</w:t>
      </w:r>
      <w:proofErr w:type="spellStart"/>
      <w:r w:rsidR="00EF111F">
        <w:rPr>
          <w:rFonts w:ascii="Avenir Next" w:hAnsi="Avenir Next" w:cs="Calibri"/>
          <w:color w:val="000000" w:themeColor="text1"/>
          <w:sz w:val="22"/>
          <w:szCs w:val="22"/>
        </w:rPr>
        <w:t>Eds</w:t>
      </w:r>
      <w:proofErr w:type="spellEnd"/>
      <w:r w:rsidR="00EF111F">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New Metropolitan </w:t>
      </w:r>
      <w:proofErr w:type="spellStart"/>
      <w:r w:rsidRPr="00B93BDA">
        <w:rPr>
          <w:rFonts w:ascii="Avenir Next" w:hAnsi="Avenir Next" w:cs="Calibri"/>
          <w:color w:val="000000" w:themeColor="text1"/>
          <w:sz w:val="22"/>
          <w:szCs w:val="22"/>
        </w:rPr>
        <w:t>Perspectives</w:t>
      </w:r>
      <w:proofErr w:type="spellEnd"/>
      <w:r w:rsidRPr="00B93BDA">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lang w:val="en-US"/>
        </w:rPr>
        <w:t xml:space="preserve">Knowledge Dynamics, Innovation-driven Policies Towards the Territories’ Attractiveness. vol. 177, p. 1-282, </w:t>
      </w:r>
      <w:proofErr w:type="spellStart"/>
      <w:r w:rsidRPr="00B93BDA">
        <w:rPr>
          <w:rFonts w:ascii="Avenir Next" w:hAnsi="Avenir Next" w:cs="Calibri"/>
          <w:color w:val="000000" w:themeColor="text1"/>
          <w:sz w:val="22"/>
          <w:szCs w:val="22"/>
          <w:lang w:val="en-US"/>
        </w:rPr>
        <w:t>berlino</w:t>
      </w:r>
      <w:proofErr w:type="spellEnd"/>
      <w:r w:rsidRPr="00B93BDA">
        <w:rPr>
          <w:rFonts w:ascii="Avenir Next" w:hAnsi="Avenir Next" w:cs="Calibri"/>
          <w:color w:val="000000" w:themeColor="text1"/>
          <w:sz w:val="22"/>
          <w:szCs w:val="22"/>
          <w:lang w:val="en-US"/>
        </w:rPr>
        <w:t>: springer, ISBN: 978-3-030-52869-0</w:t>
      </w:r>
    </w:p>
    <w:p w14:paraId="0E807683" w14:textId="6F72EEED" w:rsidR="00A86257" w:rsidRPr="00B93BDA"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r w:rsidRPr="007322E7">
        <w:rPr>
          <w:rFonts w:ascii="Avenir Next" w:hAnsi="Avenir Next" w:cs="Calibri"/>
          <w:color w:val="000000" w:themeColor="text1"/>
          <w:sz w:val="22"/>
          <w:szCs w:val="22"/>
          <w:lang w:val="en-US"/>
        </w:rPr>
        <w:t xml:space="preserve">Preface. </w:t>
      </w:r>
      <w:r w:rsidRPr="00EF111F">
        <w:rPr>
          <w:rFonts w:ascii="Avenir Next" w:hAnsi="Avenir Next" w:cs="Calibri"/>
          <w:color w:val="000000" w:themeColor="text1"/>
          <w:sz w:val="22"/>
          <w:szCs w:val="22"/>
          <w:lang w:val="en-US"/>
        </w:rPr>
        <w:t>In</w:t>
      </w:r>
      <w:r w:rsidR="00EF111F" w:rsidRPr="00EF111F">
        <w:rPr>
          <w:rFonts w:ascii="Avenir Next" w:hAnsi="Avenir Next" w:cs="Calibri"/>
          <w:color w:val="000000" w:themeColor="text1"/>
          <w:sz w:val="22"/>
          <w:szCs w:val="22"/>
          <w:lang w:val="en-US"/>
        </w:rPr>
        <w:t xml:space="preserve"> </w:t>
      </w:r>
      <w:r w:rsidRPr="00EF111F">
        <w:rPr>
          <w:rFonts w:ascii="Avenir Next" w:hAnsi="Avenir Next" w:cs="Calibri"/>
          <w:color w:val="000000" w:themeColor="text1"/>
          <w:sz w:val="22"/>
          <w:szCs w:val="22"/>
          <w:lang w:val="en-US"/>
        </w:rPr>
        <w:t xml:space="preserve">Francesco </w:t>
      </w:r>
      <w:proofErr w:type="spellStart"/>
      <w:r w:rsidRPr="00EF111F">
        <w:rPr>
          <w:rFonts w:ascii="Avenir Next" w:hAnsi="Avenir Next" w:cs="Calibri"/>
          <w:color w:val="000000" w:themeColor="text1"/>
          <w:sz w:val="22"/>
          <w:szCs w:val="22"/>
          <w:lang w:val="en-US"/>
        </w:rPr>
        <w:t>Calabrò</w:t>
      </w:r>
      <w:proofErr w:type="spellEnd"/>
      <w:r w:rsidRPr="00EF111F">
        <w:rPr>
          <w:rFonts w:ascii="Avenir Next" w:hAnsi="Avenir Next" w:cs="Calibri"/>
          <w:color w:val="000000" w:themeColor="text1"/>
          <w:sz w:val="22"/>
          <w:szCs w:val="22"/>
          <w:lang w:val="en-US"/>
        </w:rPr>
        <w:t>, Lucia Della Spina, Carmelina Bevilacqua</w:t>
      </w:r>
      <w:r w:rsidR="00EF111F" w:rsidRPr="00EF111F">
        <w:rPr>
          <w:rFonts w:ascii="Avenir Next" w:hAnsi="Avenir Next" w:cs="Calibri"/>
          <w:color w:val="000000" w:themeColor="text1"/>
          <w:sz w:val="22"/>
          <w:szCs w:val="22"/>
          <w:lang w:val="en-US"/>
        </w:rPr>
        <w:t xml:space="preserve"> </w:t>
      </w:r>
      <w:r w:rsidRPr="00EF111F">
        <w:rPr>
          <w:rFonts w:ascii="Avenir Next" w:hAnsi="Avenir Next" w:cs="Calibri"/>
          <w:color w:val="000000" w:themeColor="text1"/>
          <w:sz w:val="22"/>
          <w:szCs w:val="22"/>
          <w:lang w:val="en-US"/>
        </w:rPr>
        <w:t>(</w:t>
      </w:r>
      <w:r w:rsidR="00C53120" w:rsidRPr="00EF111F">
        <w:rPr>
          <w:rFonts w:ascii="Avenir Next" w:hAnsi="Avenir Next" w:cs="Calibri"/>
          <w:color w:val="000000" w:themeColor="text1"/>
          <w:sz w:val="22"/>
          <w:szCs w:val="22"/>
          <w:lang w:val="en-US"/>
        </w:rPr>
        <w:t>Eds</w:t>
      </w:r>
      <w:r w:rsidR="00EF111F" w:rsidRPr="00EF111F">
        <w:rPr>
          <w:rFonts w:ascii="Avenir Next" w:hAnsi="Avenir Next" w:cs="Calibri"/>
          <w:color w:val="000000" w:themeColor="text1"/>
          <w:sz w:val="22"/>
          <w:szCs w:val="22"/>
          <w:lang w:val="en-US"/>
        </w:rPr>
        <w:t>)</w:t>
      </w:r>
      <w:r w:rsidRPr="00EF111F">
        <w:rPr>
          <w:rFonts w:ascii="Avenir Next" w:hAnsi="Avenir Next" w:cs="Calibri"/>
          <w:color w:val="000000" w:themeColor="text1"/>
          <w:sz w:val="22"/>
          <w:szCs w:val="22"/>
          <w:lang w:val="en-US"/>
        </w:rPr>
        <w:t xml:space="preserve"> New Metropolitan Perspectives Local Knowledge and Innovation Dynamics Towards Territory Attractiveness Through the Implementation of Horizon/E2020/Agenda2030 – Volume 1. </w:t>
      </w:r>
      <w:r w:rsidRPr="00B93BDA">
        <w:rPr>
          <w:rFonts w:ascii="Avenir Next" w:hAnsi="Avenir Next" w:cs="Calibri"/>
          <w:color w:val="000000" w:themeColor="text1"/>
          <w:sz w:val="22"/>
          <w:szCs w:val="22"/>
          <w:lang w:val="en-US"/>
        </w:rPr>
        <w:t>SMART INNOVATION, SYSTEMS AND TECHNOLOGIES, vol. 1, p. 1-4, Springer, ISBN: 978-3-319-92098-6, ISSN: 2190-3018</w:t>
      </w:r>
    </w:p>
    <w:p w14:paraId="714F4B57" w14:textId="3A57F839" w:rsidR="00A86257" w:rsidRPr="00B93BDA"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proofErr w:type="spellStart"/>
      <w:r w:rsidRPr="00B93BDA">
        <w:rPr>
          <w:rFonts w:ascii="Avenir Next" w:hAnsi="Avenir Next" w:cs="Calibri"/>
          <w:color w:val="000000" w:themeColor="text1"/>
          <w:sz w:val="22"/>
          <w:szCs w:val="22"/>
        </w:rPr>
        <w:t>Calabro'</w:t>
      </w:r>
      <w:proofErr w:type="spellEnd"/>
      <w:r w:rsidRPr="00B93BDA">
        <w:rPr>
          <w:rFonts w:ascii="Avenir Next" w:hAnsi="Avenir Next" w:cs="Calibri"/>
          <w:color w:val="000000" w:themeColor="text1"/>
          <w:sz w:val="22"/>
          <w:szCs w:val="22"/>
        </w:rPr>
        <w:t xml:space="preserve"> F,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(2019). </w:t>
      </w:r>
      <w:proofErr w:type="spellStart"/>
      <w:r w:rsidRPr="00B93BDA">
        <w:rPr>
          <w:rFonts w:ascii="Avenir Next" w:hAnsi="Avenir Next" w:cs="Calibri"/>
          <w:color w:val="000000" w:themeColor="text1"/>
          <w:sz w:val="22"/>
          <w:szCs w:val="22"/>
        </w:rPr>
        <w:t>Preface</w:t>
      </w:r>
      <w:proofErr w:type="spellEnd"/>
      <w:r w:rsidRPr="00B93BDA">
        <w:rPr>
          <w:rFonts w:ascii="Avenir Next" w:hAnsi="Avenir Next" w:cs="Calibri"/>
          <w:color w:val="000000" w:themeColor="text1"/>
          <w:sz w:val="22"/>
          <w:szCs w:val="22"/>
        </w:rPr>
        <w:t>. In</w:t>
      </w:r>
      <w:r w:rsidR="00EF111F">
        <w:rPr>
          <w:rFonts w:ascii="Avenir Next" w:hAnsi="Avenir Next" w:cs="Calibri"/>
          <w:color w:val="000000" w:themeColor="text1"/>
          <w:sz w:val="22"/>
          <w:szCs w:val="22"/>
        </w:rPr>
        <w:t xml:space="preserve"> </w:t>
      </w:r>
      <w:r w:rsidRPr="00B93BDA">
        <w:rPr>
          <w:rFonts w:ascii="Avenir Next" w:hAnsi="Avenir Next" w:cs="Calibri"/>
          <w:color w:val="000000" w:themeColor="text1"/>
          <w:sz w:val="22"/>
          <w:szCs w:val="22"/>
        </w:rPr>
        <w:t xml:space="preserve">Francesco Calabrò - Lucia Della Spina -Carmelina Bevilacqua. </w:t>
      </w:r>
      <w:r w:rsidRPr="00B93BDA">
        <w:rPr>
          <w:rFonts w:ascii="Avenir Next" w:hAnsi="Avenir Next" w:cs="Calibri"/>
          <w:color w:val="000000" w:themeColor="text1"/>
          <w:sz w:val="22"/>
          <w:szCs w:val="22"/>
          <w:lang w:val="en-US"/>
        </w:rPr>
        <w:t>(</w:t>
      </w:r>
      <w:r w:rsidR="00C53120">
        <w:rPr>
          <w:rFonts w:ascii="Avenir Next" w:hAnsi="Avenir Next" w:cs="Calibri"/>
          <w:color w:val="000000" w:themeColor="text1"/>
          <w:sz w:val="22"/>
          <w:szCs w:val="22"/>
          <w:lang w:val="en-US"/>
        </w:rPr>
        <w:t>Eds</w:t>
      </w:r>
      <w:r w:rsidRPr="00B93BDA">
        <w:rPr>
          <w:rFonts w:ascii="Avenir Next" w:hAnsi="Avenir Next" w:cs="Calibri"/>
          <w:color w:val="000000" w:themeColor="text1"/>
          <w:sz w:val="22"/>
          <w:szCs w:val="22"/>
          <w:lang w:val="en-US"/>
        </w:rPr>
        <w:t>), New Metropolitan Perspectives Local Knowledge and Innovation Dynamics Towards Territory Attractiveness Through the Implementation of Horizon/E2020/Agenda2030. SMART INNOVATION, SYSTEMS AND TECHNOLOGIES, vol. 2, p. 1-4, Springer, ISBN: 978-3-319-92101-3, ISSN: 2190-3018</w:t>
      </w:r>
    </w:p>
    <w:p w14:paraId="0A0A3AF3" w14:textId="5BDA6372" w:rsidR="00A86257" w:rsidRPr="00816C21"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Calabrò, Francesco (2016). </w:t>
      </w:r>
      <w:proofErr w:type="spellStart"/>
      <w:r w:rsidRPr="00B93BDA">
        <w:rPr>
          <w:rFonts w:ascii="Avenir Next" w:hAnsi="Avenir Next" w:cs="Calibri"/>
          <w:color w:val="000000" w:themeColor="text1"/>
          <w:sz w:val="22"/>
          <w:szCs w:val="22"/>
        </w:rPr>
        <w:t>Preface</w:t>
      </w:r>
      <w:proofErr w:type="spellEnd"/>
      <w:r w:rsidRPr="00B93BDA">
        <w:rPr>
          <w:rFonts w:ascii="Avenir Next" w:hAnsi="Avenir Next" w:cs="Calibri"/>
          <w:color w:val="000000" w:themeColor="text1"/>
          <w:sz w:val="22"/>
          <w:szCs w:val="22"/>
        </w:rPr>
        <w:t xml:space="preserve">. In: Francesco Calabrò; Lucia Della Spina. </w:t>
      </w:r>
      <w:r w:rsidRPr="00B93BDA">
        <w:rPr>
          <w:rFonts w:ascii="Avenir Next" w:hAnsi="Avenir Next" w:cs="Calibri"/>
          <w:color w:val="000000" w:themeColor="text1"/>
          <w:sz w:val="22"/>
          <w:szCs w:val="22"/>
          <w:lang w:val="en-US"/>
        </w:rPr>
        <w:t>(</w:t>
      </w:r>
      <w:r w:rsidR="00C53120">
        <w:rPr>
          <w:rFonts w:ascii="Avenir Next" w:hAnsi="Avenir Next" w:cs="Calibri"/>
          <w:color w:val="000000" w:themeColor="text1"/>
          <w:sz w:val="22"/>
          <w:szCs w:val="22"/>
          <w:lang w:val="en-US"/>
        </w:rPr>
        <w:t>Eds</w:t>
      </w:r>
      <w:r w:rsidRPr="00B93BDA">
        <w:rPr>
          <w:rFonts w:ascii="Avenir Next" w:hAnsi="Avenir Next" w:cs="Calibri"/>
          <w:color w:val="000000" w:themeColor="text1"/>
          <w:sz w:val="22"/>
          <w:szCs w:val="22"/>
          <w:lang w:val="en-US"/>
        </w:rPr>
        <w:t>), 2nd International Symposium "NEW METROPOLITAN PERSPECTIVES" - Strategic planning, spatial planning, economic programs and decision support tools, through the implementation of Horizon/Europe</w:t>
      </w:r>
      <w:proofErr w:type="gramStart"/>
      <w:r w:rsidRPr="00B93BDA">
        <w:rPr>
          <w:rFonts w:ascii="Avenir Next" w:hAnsi="Avenir Next" w:cs="Calibri"/>
          <w:color w:val="000000" w:themeColor="text1"/>
          <w:sz w:val="22"/>
          <w:szCs w:val="22"/>
          <w:lang w:val="en-US"/>
        </w:rPr>
        <w:t>2020..</w:t>
      </w:r>
      <w:proofErr w:type="gramEnd"/>
      <w:r w:rsidRPr="00B93BDA">
        <w:rPr>
          <w:rFonts w:ascii="Avenir Next" w:hAnsi="Avenir Next" w:cs="Calibri"/>
          <w:color w:val="000000" w:themeColor="text1"/>
          <w:sz w:val="22"/>
          <w:szCs w:val="22"/>
          <w:lang w:val="en-US"/>
        </w:rPr>
        <w:t xml:space="preserve"> </w:t>
      </w:r>
      <w:r w:rsidRPr="00816C21">
        <w:rPr>
          <w:rFonts w:ascii="Avenir Next" w:hAnsi="Avenir Next" w:cs="Calibri"/>
          <w:color w:val="000000" w:themeColor="text1"/>
          <w:sz w:val="22"/>
          <w:szCs w:val="22"/>
          <w:lang w:val="en-US"/>
        </w:rPr>
        <w:t xml:space="preserve">vol. 223, p. 1-4, Elsevier, </w:t>
      </w:r>
      <w:proofErr w:type="spellStart"/>
      <w:r w:rsidRPr="00816C21">
        <w:rPr>
          <w:rFonts w:ascii="Avenir Next" w:hAnsi="Avenir Next" w:cs="Calibri"/>
          <w:color w:val="000000" w:themeColor="text1"/>
          <w:sz w:val="22"/>
          <w:szCs w:val="22"/>
          <w:lang w:val="en-US"/>
        </w:rPr>
        <w:t>doi</w:t>
      </w:r>
      <w:proofErr w:type="spellEnd"/>
      <w:r w:rsidRPr="00816C21">
        <w:rPr>
          <w:rFonts w:ascii="Avenir Next" w:hAnsi="Avenir Next" w:cs="Calibri"/>
          <w:color w:val="000000" w:themeColor="text1"/>
          <w:sz w:val="22"/>
          <w:szCs w:val="22"/>
          <w:lang w:val="en-US"/>
        </w:rPr>
        <w:t xml:space="preserve">: </w:t>
      </w:r>
      <w:proofErr w:type="spellStart"/>
      <w:r w:rsidRPr="00816C21">
        <w:rPr>
          <w:rFonts w:ascii="Avenir Next" w:hAnsi="Avenir Next" w:cs="Calibri"/>
          <w:color w:val="000000" w:themeColor="text1"/>
          <w:sz w:val="22"/>
          <w:szCs w:val="22"/>
          <w:lang w:val="en-US"/>
        </w:rPr>
        <w:t>doi</w:t>
      </w:r>
      <w:proofErr w:type="spellEnd"/>
      <w:r w:rsidRPr="00816C21">
        <w:rPr>
          <w:rFonts w:ascii="Avenir Next" w:hAnsi="Avenir Next" w:cs="Calibri"/>
          <w:color w:val="000000" w:themeColor="text1"/>
          <w:sz w:val="22"/>
          <w:szCs w:val="22"/>
          <w:lang w:val="en-US"/>
        </w:rPr>
        <w:t xml:space="preserve">: </w:t>
      </w:r>
      <w:proofErr w:type="gramStart"/>
      <w:r w:rsidRPr="00816C21">
        <w:rPr>
          <w:rFonts w:ascii="Avenir Next" w:hAnsi="Avenir Next" w:cs="Calibri"/>
          <w:color w:val="000000" w:themeColor="text1"/>
          <w:sz w:val="22"/>
          <w:szCs w:val="22"/>
          <w:lang w:val="en-US"/>
        </w:rPr>
        <w:t>10.1016/j.sbspro.2016.05.259 .</w:t>
      </w:r>
      <w:proofErr w:type="gramEnd"/>
    </w:p>
    <w:p w14:paraId="458436F2" w14:textId="6AC0DB0D" w:rsidR="00A86257" w:rsidRPr="00B93BDA" w:rsidRDefault="00A86257" w:rsidP="000061DB">
      <w:pPr>
        <w:pStyle w:val="Paragrafoelenco"/>
        <w:widowControl w:val="0"/>
        <w:numPr>
          <w:ilvl w:val="0"/>
          <w:numId w:val="104"/>
        </w:numPr>
        <w:autoSpaceDE w:val="0"/>
        <w:autoSpaceDN w:val="0"/>
        <w:adjustRightInd w:val="0"/>
        <w:spacing w:before="120" w:line="276" w:lineRule="auto"/>
        <w:ind w:left="993"/>
        <w:jc w:val="both"/>
        <w:rPr>
          <w:rFonts w:ascii="Avenir Next" w:hAnsi="Avenir Next" w:cs="Calibri"/>
          <w:color w:val="000000" w:themeColor="text1"/>
          <w:sz w:val="22"/>
          <w:szCs w:val="22"/>
          <w:lang w:val="en-US"/>
        </w:rPr>
      </w:pPr>
      <w:r w:rsidRPr="00B93BDA">
        <w:rPr>
          <w:rFonts w:ascii="Avenir Next" w:hAnsi="Avenir Next" w:cs="Calibri"/>
          <w:color w:val="000000" w:themeColor="text1"/>
          <w:sz w:val="22"/>
          <w:szCs w:val="22"/>
        </w:rPr>
        <w:t xml:space="preserve">Bevilacqua, Carmelina, Calabrò, Francesco, </w:t>
      </w:r>
      <w:r w:rsidRPr="00B93BDA">
        <w:rPr>
          <w:rFonts w:ascii="Avenir Next" w:hAnsi="Avenir Next" w:cs="Calibri"/>
          <w:b/>
          <w:color w:val="000000" w:themeColor="text1"/>
          <w:sz w:val="22"/>
          <w:szCs w:val="22"/>
        </w:rPr>
        <w:t>Della Spina</w:t>
      </w:r>
      <w:r w:rsidRPr="00B93BDA">
        <w:rPr>
          <w:rFonts w:ascii="Avenir Next" w:hAnsi="Avenir Next" w:cs="Calibri"/>
          <w:color w:val="000000" w:themeColor="text1"/>
          <w:sz w:val="22"/>
          <w:szCs w:val="22"/>
        </w:rPr>
        <w:t xml:space="preserve">, Lucia (2014). </w:t>
      </w:r>
      <w:proofErr w:type="spellStart"/>
      <w:r w:rsidRPr="00B93BDA">
        <w:rPr>
          <w:rFonts w:ascii="Avenir Next" w:hAnsi="Avenir Next" w:cs="Calibri"/>
          <w:color w:val="000000" w:themeColor="text1"/>
          <w:sz w:val="22"/>
          <w:szCs w:val="22"/>
        </w:rPr>
        <w:t>Preface</w:t>
      </w:r>
      <w:proofErr w:type="spellEnd"/>
      <w:r w:rsidRPr="00B93BDA">
        <w:rPr>
          <w:rFonts w:ascii="Avenir Next" w:hAnsi="Avenir Next" w:cs="Calibri"/>
          <w:color w:val="000000" w:themeColor="text1"/>
          <w:sz w:val="22"/>
          <w:szCs w:val="22"/>
        </w:rPr>
        <w:t>. In</w:t>
      </w:r>
      <w:r w:rsidR="00EF111F">
        <w:rPr>
          <w:rFonts w:ascii="Avenir Next" w:hAnsi="Avenir Next" w:cs="Calibri"/>
          <w:color w:val="000000" w:themeColor="text1"/>
          <w:sz w:val="22"/>
          <w:szCs w:val="22"/>
        </w:rPr>
        <w:t xml:space="preserve"> </w:t>
      </w:r>
      <w:r w:rsidR="00EF111F" w:rsidRPr="00B93BDA">
        <w:rPr>
          <w:rFonts w:ascii="Avenir Next" w:hAnsi="Avenir Next" w:cs="Calibri"/>
          <w:color w:val="000000" w:themeColor="text1"/>
          <w:sz w:val="22"/>
          <w:szCs w:val="22"/>
        </w:rPr>
        <w:t>Bevilacqua C</w:t>
      </w:r>
      <w:r w:rsidR="00EF111F">
        <w:rPr>
          <w:rFonts w:ascii="Avenir Next" w:hAnsi="Avenir Next" w:cs="Calibri"/>
          <w:color w:val="000000" w:themeColor="text1"/>
          <w:sz w:val="22"/>
          <w:szCs w:val="22"/>
        </w:rPr>
        <w:t>.,</w:t>
      </w:r>
      <w:r w:rsidR="00EF111F" w:rsidRPr="00B93BDA">
        <w:rPr>
          <w:rFonts w:ascii="Avenir Next" w:hAnsi="Avenir Next" w:cs="Calibri"/>
          <w:color w:val="000000" w:themeColor="text1"/>
          <w:sz w:val="22"/>
          <w:szCs w:val="22"/>
        </w:rPr>
        <w:t xml:space="preserve"> </w:t>
      </w:r>
      <w:proofErr w:type="spellStart"/>
      <w:r w:rsidR="00EF111F" w:rsidRPr="00B93BDA">
        <w:rPr>
          <w:rFonts w:ascii="Avenir Next" w:hAnsi="Avenir Next" w:cs="Calibri"/>
          <w:color w:val="000000" w:themeColor="text1"/>
          <w:sz w:val="22"/>
          <w:szCs w:val="22"/>
        </w:rPr>
        <w:t>Calabro'</w:t>
      </w:r>
      <w:proofErr w:type="spellEnd"/>
      <w:r w:rsidR="00EF111F" w:rsidRPr="00B93BDA">
        <w:rPr>
          <w:rFonts w:ascii="Avenir Next" w:hAnsi="Avenir Next" w:cs="Calibri"/>
          <w:color w:val="000000" w:themeColor="text1"/>
          <w:sz w:val="22"/>
          <w:szCs w:val="22"/>
        </w:rPr>
        <w:t xml:space="preserve"> F</w:t>
      </w:r>
      <w:r w:rsidR="00EF111F">
        <w:rPr>
          <w:rFonts w:ascii="Avenir Next" w:hAnsi="Avenir Next" w:cs="Calibri"/>
          <w:color w:val="000000" w:themeColor="text1"/>
          <w:sz w:val="22"/>
          <w:szCs w:val="22"/>
        </w:rPr>
        <w:t>.,</w:t>
      </w:r>
      <w:r w:rsidR="00EF111F" w:rsidRPr="00B93BDA">
        <w:rPr>
          <w:rFonts w:ascii="Avenir Next" w:hAnsi="Avenir Next" w:cs="Calibri"/>
          <w:color w:val="000000" w:themeColor="text1"/>
          <w:sz w:val="22"/>
          <w:szCs w:val="22"/>
        </w:rPr>
        <w:t xml:space="preserve"> Della Spina L</w:t>
      </w:r>
      <w:r w:rsidR="00EF111F">
        <w:rPr>
          <w:rFonts w:ascii="Avenir Next" w:hAnsi="Avenir Next" w:cs="Calibri"/>
          <w:color w:val="000000" w:themeColor="text1"/>
          <w:sz w:val="22"/>
          <w:szCs w:val="22"/>
        </w:rPr>
        <w:t>. (</w:t>
      </w:r>
      <w:proofErr w:type="spellStart"/>
      <w:r w:rsidR="00EF111F">
        <w:rPr>
          <w:rFonts w:ascii="Avenir Next" w:hAnsi="Avenir Next" w:cs="Calibri"/>
          <w:color w:val="000000" w:themeColor="text1"/>
          <w:sz w:val="22"/>
          <w:szCs w:val="22"/>
        </w:rPr>
        <w:t>Eds</w:t>
      </w:r>
      <w:proofErr w:type="spellEnd"/>
      <w:r w:rsidR="00EF111F">
        <w:rPr>
          <w:rFonts w:ascii="Avenir Next" w:hAnsi="Avenir Next" w:cs="Calibri"/>
          <w:color w:val="000000" w:themeColor="text1"/>
          <w:sz w:val="22"/>
          <w:szCs w:val="22"/>
        </w:rPr>
        <w:t>)</w:t>
      </w:r>
      <w:r w:rsidRPr="00B93BDA">
        <w:rPr>
          <w:rFonts w:ascii="Avenir Next" w:hAnsi="Avenir Next" w:cs="Calibri"/>
          <w:color w:val="000000" w:themeColor="text1"/>
          <w:sz w:val="22"/>
          <w:szCs w:val="22"/>
        </w:rPr>
        <w:t xml:space="preserve">, NEW METROPOLITAN PERSPECTIVES. </w:t>
      </w:r>
      <w:r w:rsidRPr="00B93BDA">
        <w:rPr>
          <w:rFonts w:ascii="Avenir Next" w:hAnsi="Avenir Next" w:cs="Calibri"/>
          <w:color w:val="000000" w:themeColor="text1"/>
          <w:sz w:val="22"/>
          <w:szCs w:val="22"/>
          <w:lang w:val="en-US"/>
        </w:rPr>
        <w:t xml:space="preserve">The integrated Approach of Urban Sustainable Development through the Implementation of Horizon/Europe2020. vol. 11, p. 1-652, Trans Tech Publications, </w:t>
      </w:r>
      <w:proofErr w:type="spellStart"/>
      <w:r w:rsidRPr="00B93BDA">
        <w:rPr>
          <w:rFonts w:ascii="Avenir Next" w:hAnsi="Avenir Next" w:cs="Calibri"/>
          <w:color w:val="000000" w:themeColor="text1"/>
          <w:sz w:val="22"/>
          <w:szCs w:val="22"/>
          <w:lang w:val="en-US"/>
        </w:rPr>
        <w:t>doi</w:t>
      </w:r>
      <w:proofErr w:type="spellEnd"/>
      <w:r w:rsidRPr="00B93BDA">
        <w:rPr>
          <w:rFonts w:ascii="Avenir Next" w:hAnsi="Avenir Next" w:cs="Calibri"/>
          <w:color w:val="000000" w:themeColor="text1"/>
          <w:sz w:val="22"/>
          <w:szCs w:val="22"/>
          <w:lang w:val="en-US"/>
        </w:rPr>
        <w:t>: 10.4028/www.scientific.net/AEF.11.3</w:t>
      </w:r>
    </w:p>
    <w:p w14:paraId="74CE2A3E" w14:textId="34E39E8D" w:rsidR="008037D4" w:rsidRPr="008037D4" w:rsidRDefault="008037D4" w:rsidP="00A86257">
      <w:pPr>
        <w:pStyle w:val="CVHeading3"/>
        <w:spacing w:before="120" w:line="240" w:lineRule="auto"/>
        <w:ind w:left="567"/>
        <w:jc w:val="both"/>
        <w:rPr>
          <w:rFonts w:ascii="Avenir Next" w:hAnsi="Avenir Next" w:cs="Calibri"/>
          <w:color w:val="000000" w:themeColor="text1"/>
          <w:sz w:val="22"/>
          <w:szCs w:val="22"/>
          <w:lang w:val="en-US"/>
        </w:rPr>
      </w:pPr>
      <w:r w:rsidRPr="008037D4">
        <w:rPr>
          <w:rFonts w:ascii="Avenir Next" w:hAnsi="Avenir Next" w:cs="Calibri"/>
          <w:color w:val="000000" w:themeColor="text1"/>
          <w:sz w:val="22"/>
          <w:szCs w:val="22"/>
          <w:lang w:val="en-US"/>
        </w:rPr>
        <w:t>Aware that false declarations are punishable under articles 483, 495, 496 of the Penal Code and the special laws on the subject, I declare that everything stated in this curriculum is true.</w:t>
      </w:r>
      <w:r w:rsidR="00A86257" w:rsidRPr="008037D4">
        <w:rPr>
          <w:rFonts w:ascii="Avenir Next" w:hAnsi="Avenir Next" w:cs="Calibri"/>
          <w:color w:val="000000" w:themeColor="text1"/>
          <w:sz w:val="22"/>
          <w:szCs w:val="22"/>
          <w:lang w:val="en-US"/>
        </w:rPr>
        <w:t xml:space="preserve"> </w:t>
      </w:r>
    </w:p>
    <w:p w14:paraId="59323033" w14:textId="53C3A7B6" w:rsidR="006E661B" w:rsidRPr="00F448AE" w:rsidRDefault="00AA0EED" w:rsidP="00A86257">
      <w:pPr>
        <w:pStyle w:val="CVHeading3"/>
        <w:spacing w:before="120" w:line="240" w:lineRule="auto"/>
        <w:ind w:left="567"/>
        <w:jc w:val="both"/>
        <w:rPr>
          <w:rFonts w:ascii="Avenir Next" w:hAnsi="Avenir Next" w:cs="Arial"/>
          <w:bCs/>
          <w:color w:val="000000" w:themeColor="text1"/>
          <w:sz w:val="22"/>
          <w:szCs w:val="22"/>
        </w:rPr>
      </w:pPr>
      <w:r w:rsidRPr="00F448AE">
        <w:rPr>
          <w:rFonts w:ascii="Avenir Next" w:hAnsi="Avenir Next" w:cs="Arial"/>
          <w:bCs/>
          <w:color w:val="000000" w:themeColor="text1"/>
          <w:sz w:val="22"/>
          <w:szCs w:val="22"/>
        </w:rPr>
        <w:t>Reggio Calabria,</w:t>
      </w:r>
      <w:r w:rsidR="004200B2" w:rsidRPr="00F448AE">
        <w:rPr>
          <w:rFonts w:ascii="Avenir Next" w:hAnsi="Avenir Next" w:cs="Arial"/>
          <w:bCs/>
          <w:color w:val="000000" w:themeColor="text1"/>
          <w:sz w:val="22"/>
          <w:szCs w:val="22"/>
        </w:rPr>
        <w:t xml:space="preserve"> </w:t>
      </w:r>
      <w:proofErr w:type="spellStart"/>
      <w:r w:rsidR="002464F1" w:rsidRPr="002464F1">
        <w:rPr>
          <w:rFonts w:ascii="Avenir Next" w:hAnsi="Avenir Next" w:cs="Arial"/>
          <w:bCs/>
          <w:color w:val="000000" w:themeColor="text1"/>
          <w:sz w:val="22"/>
          <w:szCs w:val="22"/>
        </w:rPr>
        <w:t>January</w:t>
      </w:r>
      <w:proofErr w:type="spellEnd"/>
      <w:r w:rsidR="002464F1">
        <w:rPr>
          <w:rFonts w:ascii="Avenir Next" w:hAnsi="Avenir Next" w:cs="Arial"/>
          <w:bCs/>
          <w:color w:val="000000" w:themeColor="text1"/>
          <w:sz w:val="22"/>
          <w:szCs w:val="22"/>
        </w:rPr>
        <w:t xml:space="preserve"> </w:t>
      </w:r>
      <w:r w:rsidR="006E661B" w:rsidRPr="00F448AE">
        <w:rPr>
          <w:rFonts w:ascii="Avenir Next" w:hAnsi="Avenir Next" w:cs="Arial"/>
          <w:bCs/>
          <w:color w:val="000000" w:themeColor="text1"/>
          <w:sz w:val="22"/>
          <w:szCs w:val="22"/>
        </w:rPr>
        <w:t>20</w:t>
      </w:r>
      <w:r w:rsidR="00370A67" w:rsidRPr="00F448AE">
        <w:rPr>
          <w:rFonts w:ascii="Avenir Next" w:hAnsi="Avenir Next" w:cs="Arial"/>
          <w:bCs/>
          <w:color w:val="000000" w:themeColor="text1"/>
          <w:sz w:val="22"/>
          <w:szCs w:val="22"/>
        </w:rPr>
        <w:t>2</w:t>
      </w:r>
      <w:r w:rsidR="002464F1">
        <w:rPr>
          <w:rFonts w:ascii="Avenir Next" w:hAnsi="Avenir Next" w:cs="Arial"/>
          <w:bCs/>
          <w:color w:val="000000" w:themeColor="text1"/>
          <w:sz w:val="22"/>
          <w:szCs w:val="22"/>
        </w:rPr>
        <w:t>4</w:t>
      </w:r>
    </w:p>
    <w:p w14:paraId="676ED5C5" w14:textId="2D443BC0" w:rsidR="00EC1BC9" w:rsidRPr="00F448AE" w:rsidRDefault="00EC1BC9" w:rsidP="00EC1BC9">
      <w:pPr>
        <w:pStyle w:val="CVHeading3"/>
        <w:spacing w:after="0" w:line="240" w:lineRule="auto"/>
        <w:ind w:left="6327" w:firstLine="153"/>
        <w:jc w:val="both"/>
        <w:rPr>
          <w:rFonts w:ascii="Avenir Next" w:hAnsi="Avenir Next" w:cs="Arial"/>
          <w:bCs/>
          <w:color w:val="000000" w:themeColor="text1"/>
          <w:sz w:val="22"/>
          <w:szCs w:val="22"/>
        </w:rPr>
      </w:pPr>
      <w:r w:rsidRPr="00F448AE">
        <w:rPr>
          <w:rFonts w:ascii="Avenir Next" w:hAnsi="Avenir Next" w:cs="Arial"/>
          <w:bCs/>
          <w:color w:val="000000" w:themeColor="text1"/>
          <w:sz w:val="22"/>
          <w:szCs w:val="22"/>
        </w:rPr>
        <w:t>Lucia Della Spina</w:t>
      </w:r>
    </w:p>
    <w:sectPr w:rsidR="00EC1BC9" w:rsidRPr="00F448AE" w:rsidSect="006D5A1F">
      <w:headerReference w:type="even" r:id="rId19"/>
      <w:headerReference w:type="default" r:id="rId20"/>
      <w:footerReference w:type="even" r:id="rId21"/>
      <w:footerReference w:type="default" r:id="rId22"/>
      <w:headerReference w:type="first" r:id="rId23"/>
      <w:footerReference w:type="first" r:id="rId24"/>
      <w:footnotePr>
        <w:pos w:val="beneathText"/>
        <w:numRestart w:val="eachPage"/>
      </w:footnotePr>
      <w:endnotePr>
        <w:numFmt w:val="decimal"/>
      </w:endnotePr>
      <w:pgSz w:w="11905" w:h="16837" w:code="9"/>
      <w:pgMar w:top="1287" w:right="990" w:bottom="722" w:left="567"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A8FE" w14:textId="77777777" w:rsidR="00D01C17" w:rsidRDefault="00D01C17">
      <w:r>
        <w:separator/>
      </w:r>
    </w:p>
  </w:endnote>
  <w:endnote w:type="continuationSeparator" w:id="0">
    <w:p w14:paraId="5A313A99" w14:textId="77777777" w:rsidR="00D01C17" w:rsidRDefault="00D0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Arial"/>
    <w:panose1 w:val="020B0604020202020204"/>
    <w:charset w:val="00"/>
    <w:family w:val="swiss"/>
    <w:pitch w:val="variable"/>
  </w:font>
  <w:font w:name=".AppleSystemUIFont">
    <w:altName w:val="Cambria"/>
    <w:panose1 w:val="020B0604020202020204"/>
    <w:charset w:val="00"/>
    <w:family w:val="roman"/>
    <w:pitch w:val="default"/>
  </w:font>
  <w:font w:name="UICTFontTextStyleBody">
    <w:altName w:val="Cambria"/>
    <w:panose1 w:val="020B0604020202020204"/>
    <w:charset w:val="00"/>
    <w:family w:val="roman"/>
    <w:notTrueType/>
    <w:pitch w:val="default"/>
  </w:font>
  <w:font w:name="Avenir Next">
    <w:panose1 w:val="020B0503020202020204"/>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07916393"/>
      <w:docPartObj>
        <w:docPartGallery w:val="Page Numbers (Bottom of Page)"/>
        <w:docPartUnique/>
      </w:docPartObj>
    </w:sdtPr>
    <w:sdtContent>
      <w:p w14:paraId="7773F42A" w14:textId="797BD7AB" w:rsidR="00B900A3" w:rsidRDefault="00B900A3" w:rsidP="00B900A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41D69E4" w14:textId="77777777" w:rsidR="00B900A3" w:rsidRDefault="00B900A3" w:rsidP="00B900A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23840183"/>
      <w:docPartObj>
        <w:docPartGallery w:val="Page Numbers (Bottom of Page)"/>
        <w:docPartUnique/>
      </w:docPartObj>
    </w:sdtPr>
    <w:sdtContent>
      <w:p w14:paraId="1283811E" w14:textId="38B08D89" w:rsidR="00B900A3" w:rsidRDefault="00B900A3" w:rsidP="00B900A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F84A99" w14:paraId="2B030893" w14:textId="77777777">
      <w:trPr>
        <w:cantSplit/>
      </w:trPr>
      <w:tc>
        <w:tcPr>
          <w:tcW w:w="3117" w:type="dxa"/>
        </w:tcPr>
        <w:p w14:paraId="03368047" w14:textId="3D0D6A07" w:rsidR="00F84A99" w:rsidRDefault="00F84A99" w:rsidP="00B900A3">
          <w:pPr>
            <w:pStyle w:val="CVFooterLeft"/>
            <w:ind w:left="454" w:right="360" w:firstLine="0"/>
            <w:jc w:val="left"/>
          </w:pPr>
          <w:r>
            <w:t xml:space="preserve"> </w:t>
          </w:r>
        </w:p>
      </w:tc>
      <w:tc>
        <w:tcPr>
          <w:tcW w:w="7655" w:type="dxa"/>
        </w:tcPr>
        <w:p w14:paraId="2CF4162A" w14:textId="1E861589" w:rsidR="00F84A99" w:rsidRDefault="00F84A99" w:rsidP="00B900A3">
          <w:pPr>
            <w:pStyle w:val="CVFooterLeft"/>
            <w:ind w:left="454" w:firstLine="0"/>
            <w:jc w:val="left"/>
          </w:pPr>
          <w:r>
            <w:t>Curriculum vitae</w:t>
          </w:r>
          <w:r w:rsidR="00B900A3">
            <w:t xml:space="preserve"> </w:t>
          </w:r>
          <w:r w:rsidR="00B900A3" w:rsidRPr="00B900A3">
            <w:rPr>
              <w:i w:val="0"/>
              <w:iCs w:val="0"/>
            </w:rPr>
            <w:t xml:space="preserve"> </w:t>
          </w:r>
          <w:r w:rsidR="00B900A3">
            <w:t xml:space="preserve">  </w:t>
          </w:r>
          <w:r>
            <w:t>Lucia DELLA SPINA</w:t>
          </w:r>
        </w:p>
      </w:tc>
    </w:tr>
  </w:tbl>
  <w:p w14:paraId="2E6CB589" w14:textId="77777777" w:rsidR="00F84A99" w:rsidRPr="00B900A3" w:rsidRDefault="00F84A99">
    <w:pPr>
      <w:pStyle w:val="CVFooterRight"/>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74DC" w14:textId="77777777" w:rsidR="004B384F" w:rsidRDefault="004B38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FE97" w14:textId="77777777" w:rsidR="00D01C17" w:rsidRDefault="00D01C17">
      <w:r>
        <w:separator/>
      </w:r>
    </w:p>
  </w:footnote>
  <w:footnote w:type="continuationSeparator" w:id="0">
    <w:p w14:paraId="05370238" w14:textId="77777777" w:rsidR="00D01C17" w:rsidRDefault="00D01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9914" w14:textId="77777777" w:rsidR="00F84A99" w:rsidRDefault="00F84A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DAC7" w14:textId="77777777" w:rsidR="00F84A99" w:rsidRDefault="00F84A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8B50" w14:textId="77777777" w:rsidR="00F84A99" w:rsidRDefault="00F84A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242F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479E0"/>
    <w:multiLevelType w:val="hybridMultilevel"/>
    <w:tmpl w:val="42A89BF8"/>
    <w:lvl w:ilvl="0" w:tplc="62ACBEFA">
      <w:start w:val="1989"/>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036142F5"/>
    <w:multiLevelType w:val="hybridMultilevel"/>
    <w:tmpl w:val="C0D8934C"/>
    <w:lvl w:ilvl="0" w:tplc="04100001">
      <w:start w:val="1"/>
      <w:numFmt w:val="bullet"/>
      <w:lvlText w:val=""/>
      <w:lvlJc w:val="left"/>
      <w:pPr>
        <w:ind w:left="919" w:hanging="360"/>
      </w:pPr>
      <w:rPr>
        <w:rFonts w:ascii="Symbol" w:hAnsi="Symbol" w:hint="default"/>
      </w:rPr>
    </w:lvl>
    <w:lvl w:ilvl="1" w:tplc="04100003" w:tentative="1">
      <w:start w:val="1"/>
      <w:numFmt w:val="bullet"/>
      <w:lvlText w:val="o"/>
      <w:lvlJc w:val="left"/>
      <w:pPr>
        <w:ind w:left="1639" w:hanging="360"/>
      </w:pPr>
      <w:rPr>
        <w:rFonts w:ascii="Courier New" w:hAnsi="Courier New" w:hint="default"/>
      </w:rPr>
    </w:lvl>
    <w:lvl w:ilvl="2" w:tplc="04100005" w:tentative="1">
      <w:start w:val="1"/>
      <w:numFmt w:val="bullet"/>
      <w:lvlText w:val=""/>
      <w:lvlJc w:val="left"/>
      <w:pPr>
        <w:ind w:left="2359" w:hanging="360"/>
      </w:pPr>
      <w:rPr>
        <w:rFonts w:ascii="Wingdings" w:hAnsi="Wingdings" w:hint="default"/>
      </w:rPr>
    </w:lvl>
    <w:lvl w:ilvl="3" w:tplc="04100001" w:tentative="1">
      <w:start w:val="1"/>
      <w:numFmt w:val="bullet"/>
      <w:lvlText w:val=""/>
      <w:lvlJc w:val="left"/>
      <w:pPr>
        <w:ind w:left="3079" w:hanging="360"/>
      </w:pPr>
      <w:rPr>
        <w:rFonts w:ascii="Symbol" w:hAnsi="Symbol" w:hint="default"/>
      </w:rPr>
    </w:lvl>
    <w:lvl w:ilvl="4" w:tplc="04100003" w:tentative="1">
      <w:start w:val="1"/>
      <w:numFmt w:val="bullet"/>
      <w:lvlText w:val="o"/>
      <w:lvlJc w:val="left"/>
      <w:pPr>
        <w:ind w:left="3799" w:hanging="360"/>
      </w:pPr>
      <w:rPr>
        <w:rFonts w:ascii="Courier New" w:hAnsi="Courier New" w:hint="default"/>
      </w:rPr>
    </w:lvl>
    <w:lvl w:ilvl="5" w:tplc="04100005" w:tentative="1">
      <w:start w:val="1"/>
      <w:numFmt w:val="bullet"/>
      <w:lvlText w:val=""/>
      <w:lvlJc w:val="left"/>
      <w:pPr>
        <w:ind w:left="4519" w:hanging="360"/>
      </w:pPr>
      <w:rPr>
        <w:rFonts w:ascii="Wingdings" w:hAnsi="Wingdings" w:hint="default"/>
      </w:rPr>
    </w:lvl>
    <w:lvl w:ilvl="6" w:tplc="04100001" w:tentative="1">
      <w:start w:val="1"/>
      <w:numFmt w:val="bullet"/>
      <w:lvlText w:val=""/>
      <w:lvlJc w:val="left"/>
      <w:pPr>
        <w:ind w:left="5239" w:hanging="360"/>
      </w:pPr>
      <w:rPr>
        <w:rFonts w:ascii="Symbol" w:hAnsi="Symbol" w:hint="default"/>
      </w:rPr>
    </w:lvl>
    <w:lvl w:ilvl="7" w:tplc="04100003" w:tentative="1">
      <w:start w:val="1"/>
      <w:numFmt w:val="bullet"/>
      <w:lvlText w:val="o"/>
      <w:lvlJc w:val="left"/>
      <w:pPr>
        <w:ind w:left="5959" w:hanging="360"/>
      </w:pPr>
      <w:rPr>
        <w:rFonts w:ascii="Courier New" w:hAnsi="Courier New" w:hint="default"/>
      </w:rPr>
    </w:lvl>
    <w:lvl w:ilvl="8" w:tplc="04100005" w:tentative="1">
      <w:start w:val="1"/>
      <w:numFmt w:val="bullet"/>
      <w:lvlText w:val=""/>
      <w:lvlJc w:val="left"/>
      <w:pPr>
        <w:ind w:left="6679" w:hanging="360"/>
      </w:pPr>
      <w:rPr>
        <w:rFonts w:ascii="Wingdings" w:hAnsi="Wingdings" w:hint="default"/>
      </w:rPr>
    </w:lvl>
  </w:abstractNum>
  <w:abstractNum w:abstractNumId="4" w15:restartNumberingAfterBreak="0">
    <w:nsid w:val="070E46C7"/>
    <w:multiLevelType w:val="multilevel"/>
    <w:tmpl w:val="074A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711DA5"/>
    <w:multiLevelType w:val="hybridMultilevel"/>
    <w:tmpl w:val="086A4504"/>
    <w:lvl w:ilvl="0" w:tplc="00050410">
      <w:start w:val="1"/>
      <w:numFmt w:val="bullet"/>
      <w:lvlText w:val=""/>
      <w:lvlJc w:val="left"/>
      <w:pPr>
        <w:ind w:left="865" w:hanging="360"/>
      </w:pPr>
      <w:rPr>
        <w:rFonts w:ascii="Wingdings" w:hAnsi="Wingdings" w:hint="default"/>
      </w:rPr>
    </w:lvl>
    <w:lvl w:ilvl="1" w:tplc="04100003" w:tentative="1">
      <w:start w:val="1"/>
      <w:numFmt w:val="bullet"/>
      <w:lvlText w:val="o"/>
      <w:lvlJc w:val="left"/>
      <w:pPr>
        <w:ind w:left="1585" w:hanging="360"/>
      </w:pPr>
      <w:rPr>
        <w:rFonts w:ascii="Courier New" w:hAnsi="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6" w15:restartNumberingAfterBreak="0">
    <w:nsid w:val="088D4B64"/>
    <w:multiLevelType w:val="hybridMultilevel"/>
    <w:tmpl w:val="FC1A346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2B2E25"/>
    <w:multiLevelType w:val="multilevel"/>
    <w:tmpl w:val="0BA6453E"/>
    <w:styleLink w:val="Elencocorrente10"/>
    <w:lvl w:ilvl="0">
      <w:start w:val="74"/>
      <w:numFmt w:val="decimal"/>
      <w:lvlText w:val="%1."/>
      <w:lvlJc w:val="left"/>
      <w:pPr>
        <w:ind w:left="14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76F5F"/>
    <w:multiLevelType w:val="multilevel"/>
    <w:tmpl w:val="AB14A782"/>
    <w:styleLink w:val="Elencocorrente12"/>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9" w15:restartNumberingAfterBreak="0">
    <w:nsid w:val="10733D5E"/>
    <w:multiLevelType w:val="multilevel"/>
    <w:tmpl w:val="3600E746"/>
    <w:styleLink w:val="Elencocorren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BF5292"/>
    <w:multiLevelType w:val="hybridMultilevel"/>
    <w:tmpl w:val="CA7A5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06118C"/>
    <w:multiLevelType w:val="multilevel"/>
    <w:tmpl w:val="7742A6AA"/>
    <w:styleLink w:val="Elencocorrent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B13002"/>
    <w:multiLevelType w:val="hybridMultilevel"/>
    <w:tmpl w:val="63B0BFF8"/>
    <w:lvl w:ilvl="0" w:tplc="04100001">
      <w:start w:val="1"/>
      <w:numFmt w:val="bullet"/>
      <w:lvlText w:val=""/>
      <w:lvlJc w:val="left"/>
      <w:pPr>
        <w:ind w:left="163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775F8D"/>
    <w:multiLevelType w:val="hybridMultilevel"/>
    <w:tmpl w:val="56C8A492"/>
    <w:lvl w:ilvl="0" w:tplc="194CCA96">
      <w:start w:val="1989"/>
      <w:numFmt w:val="bullet"/>
      <w:lvlText w:val="−"/>
      <w:lvlJc w:val="left"/>
      <w:pPr>
        <w:ind w:left="927" w:hanging="360"/>
      </w:pPr>
      <w:rPr>
        <w:rFonts w:ascii="Calibri" w:eastAsia="Times New Roman" w:hAnsi="Calibri" w:cs="Aria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1E763E30"/>
    <w:multiLevelType w:val="hybridMultilevel"/>
    <w:tmpl w:val="C4A0DDA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1FBC27ED"/>
    <w:multiLevelType w:val="hybridMultilevel"/>
    <w:tmpl w:val="D2605480"/>
    <w:lvl w:ilvl="0" w:tplc="FB6E711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200B048F"/>
    <w:multiLevelType w:val="hybridMultilevel"/>
    <w:tmpl w:val="1BB417E8"/>
    <w:lvl w:ilvl="0" w:tplc="0410000F">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17" w15:restartNumberingAfterBreak="0">
    <w:nsid w:val="20522006"/>
    <w:multiLevelType w:val="hybridMultilevel"/>
    <w:tmpl w:val="976203E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20EE12A8"/>
    <w:multiLevelType w:val="multilevel"/>
    <w:tmpl w:val="7AD6D32C"/>
    <w:styleLink w:val="Elencocorrente22"/>
    <w:lvl w:ilvl="0">
      <w:start w:val="5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7C3F2C"/>
    <w:multiLevelType w:val="multilevel"/>
    <w:tmpl w:val="CD221D16"/>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1B0694"/>
    <w:multiLevelType w:val="multilevel"/>
    <w:tmpl w:val="AB14A782"/>
    <w:styleLink w:val="Elencocorrente11"/>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1" w15:restartNumberingAfterBreak="0">
    <w:nsid w:val="24A63DF1"/>
    <w:multiLevelType w:val="multilevel"/>
    <w:tmpl w:val="BF2EF53A"/>
    <w:styleLink w:val="Elencocorrent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83524E"/>
    <w:multiLevelType w:val="hybridMultilevel"/>
    <w:tmpl w:val="980E00F8"/>
    <w:lvl w:ilvl="0" w:tplc="FB6E711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27CF7913"/>
    <w:multiLevelType w:val="hybridMultilevel"/>
    <w:tmpl w:val="B1A81252"/>
    <w:lvl w:ilvl="0" w:tplc="93D016C4">
      <w:start w:val="74"/>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7E41B1E"/>
    <w:multiLevelType w:val="multilevel"/>
    <w:tmpl w:val="AB14A782"/>
    <w:styleLink w:val="Elencocorrente14"/>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5" w15:restartNumberingAfterBreak="0">
    <w:nsid w:val="2AFF40F2"/>
    <w:multiLevelType w:val="hybridMultilevel"/>
    <w:tmpl w:val="9E0A6428"/>
    <w:lvl w:ilvl="0" w:tplc="FB6E711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15:restartNumberingAfterBreak="0">
    <w:nsid w:val="2B8E33E5"/>
    <w:multiLevelType w:val="hybridMultilevel"/>
    <w:tmpl w:val="F9583D12"/>
    <w:lvl w:ilvl="0" w:tplc="FFFFFFFF">
      <w:start w:val="1"/>
      <w:numFmt w:val="decimal"/>
      <w:lvlText w:val="%1."/>
      <w:lvlJc w:val="left"/>
      <w:pPr>
        <w:ind w:left="1353" w:hanging="360"/>
      </w:pPr>
    </w:lvl>
    <w:lvl w:ilvl="1" w:tplc="FFFFFFFF" w:tentative="1">
      <w:start w:val="1"/>
      <w:numFmt w:val="lowerLetter"/>
      <w:lvlText w:val="%2."/>
      <w:lvlJc w:val="left"/>
      <w:pPr>
        <w:ind w:left="1799" w:hanging="360"/>
      </w:pPr>
    </w:lvl>
    <w:lvl w:ilvl="2" w:tplc="FFFFFFFF" w:tentative="1">
      <w:start w:val="1"/>
      <w:numFmt w:val="lowerRoman"/>
      <w:lvlText w:val="%3."/>
      <w:lvlJc w:val="right"/>
      <w:pPr>
        <w:ind w:left="2519" w:hanging="180"/>
      </w:pPr>
    </w:lvl>
    <w:lvl w:ilvl="3" w:tplc="FFFFFFFF" w:tentative="1">
      <w:start w:val="1"/>
      <w:numFmt w:val="decimal"/>
      <w:lvlText w:val="%4."/>
      <w:lvlJc w:val="left"/>
      <w:pPr>
        <w:ind w:left="3239" w:hanging="360"/>
      </w:pPr>
    </w:lvl>
    <w:lvl w:ilvl="4" w:tplc="FFFFFFFF" w:tentative="1">
      <w:start w:val="1"/>
      <w:numFmt w:val="lowerLetter"/>
      <w:lvlText w:val="%5."/>
      <w:lvlJc w:val="left"/>
      <w:pPr>
        <w:ind w:left="3959" w:hanging="360"/>
      </w:pPr>
    </w:lvl>
    <w:lvl w:ilvl="5" w:tplc="FFFFFFFF" w:tentative="1">
      <w:start w:val="1"/>
      <w:numFmt w:val="lowerRoman"/>
      <w:lvlText w:val="%6."/>
      <w:lvlJc w:val="right"/>
      <w:pPr>
        <w:ind w:left="4679" w:hanging="180"/>
      </w:pPr>
    </w:lvl>
    <w:lvl w:ilvl="6" w:tplc="FFFFFFFF" w:tentative="1">
      <w:start w:val="1"/>
      <w:numFmt w:val="decimal"/>
      <w:lvlText w:val="%7."/>
      <w:lvlJc w:val="left"/>
      <w:pPr>
        <w:ind w:left="5399" w:hanging="360"/>
      </w:pPr>
    </w:lvl>
    <w:lvl w:ilvl="7" w:tplc="FFFFFFFF" w:tentative="1">
      <w:start w:val="1"/>
      <w:numFmt w:val="lowerLetter"/>
      <w:lvlText w:val="%8."/>
      <w:lvlJc w:val="left"/>
      <w:pPr>
        <w:ind w:left="6119" w:hanging="360"/>
      </w:pPr>
    </w:lvl>
    <w:lvl w:ilvl="8" w:tplc="FFFFFFFF" w:tentative="1">
      <w:start w:val="1"/>
      <w:numFmt w:val="lowerRoman"/>
      <w:lvlText w:val="%9."/>
      <w:lvlJc w:val="right"/>
      <w:pPr>
        <w:ind w:left="6839" w:hanging="180"/>
      </w:pPr>
    </w:lvl>
  </w:abstractNum>
  <w:abstractNum w:abstractNumId="27" w15:restartNumberingAfterBreak="0">
    <w:nsid w:val="2C0E48A6"/>
    <w:multiLevelType w:val="hybridMultilevel"/>
    <w:tmpl w:val="A7643612"/>
    <w:lvl w:ilvl="0" w:tplc="FF4A77FE">
      <w:start w:val="1"/>
      <w:numFmt w:val="decimal"/>
      <w:lvlText w:val="%1."/>
      <w:lvlJc w:val="left"/>
      <w:pPr>
        <w:ind w:left="3762" w:hanging="360"/>
      </w:pPr>
      <w:rPr>
        <w:rFonts w:hint="default"/>
        <w:b/>
      </w:rPr>
    </w:lvl>
    <w:lvl w:ilvl="1" w:tplc="04100019" w:tentative="1">
      <w:start w:val="1"/>
      <w:numFmt w:val="lowerLetter"/>
      <w:lvlText w:val="%2."/>
      <w:lvlJc w:val="left"/>
      <w:pPr>
        <w:ind w:left="4482" w:hanging="360"/>
      </w:pPr>
    </w:lvl>
    <w:lvl w:ilvl="2" w:tplc="0410001B" w:tentative="1">
      <w:start w:val="1"/>
      <w:numFmt w:val="lowerRoman"/>
      <w:lvlText w:val="%3."/>
      <w:lvlJc w:val="right"/>
      <w:pPr>
        <w:ind w:left="5202" w:hanging="180"/>
      </w:pPr>
    </w:lvl>
    <w:lvl w:ilvl="3" w:tplc="0410000F" w:tentative="1">
      <w:start w:val="1"/>
      <w:numFmt w:val="decimal"/>
      <w:lvlText w:val="%4."/>
      <w:lvlJc w:val="left"/>
      <w:pPr>
        <w:ind w:left="5922" w:hanging="360"/>
      </w:pPr>
    </w:lvl>
    <w:lvl w:ilvl="4" w:tplc="04100019" w:tentative="1">
      <w:start w:val="1"/>
      <w:numFmt w:val="lowerLetter"/>
      <w:lvlText w:val="%5."/>
      <w:lvlJc w:val="left"/>
      <w:pPr>
        <w:ind w:left="6642" w:hanging="360"/>
      </w:pPr>
    </w:lvl>
    <w:lvl w:ilvl="5" w:tplc="0410001B" w:tentative="1">
      <w:start w:val="1"/>
      <w:numFmt w:val="lowerRoman"/>
      <w:lvlText w:val="%6."/>
      <w:lvlJc w:val="right"/>
      <w:pPr>
        <w:ind w:left="7362" w:hanging="180"/>
      </w:pPr>
    </w:lvl>
    <w:lvl w:ilvl="6" w:tplc="0410000F" w:tentative="1">
      <w:start w:val="1"/>
      <w:numFmt w:val="decimal"/>
      <w:lvlText w:val="%7."/>
      <w:lvlJc w:val="left"/>
      <w:pPr>
        <w:ind w:left="8082" w:hanging="360"/>
      </w:pPr>
    </w:lvl>
    <w:lvl w:ilvl="7" w:tplc="04100019" w:tentative="1">
      <w:start w:val="1"/>
      <w:numFmt w:val="lowerLetter"/>
      <w:lvlText w:val="%8."/>
      <w:lvlJc w:val="left"/>
      <w:pPr>
        <w:ind w:left="8802" w:hanging="360"/>
      </w:pPr>
    </w:lvl>
    <w:lvl w:ilvl="8" w:tplc="0410001B" w:tentative="1">
      <w:start w:val="1"/>
      <w:numFmt w:val="lowerRoman"/>
      <w:lvlText w:val="%9."/>
      <w:lvlJc w:val="right"/>
      <w:pPr>
        <w:ind w:left="9522" w:hanging="180"/>
      </w:pPr>
    </w:lvl>
  </w:abstractNum>
  <w:abstractNum w:abstractNumId="28" w15:restartNumberingAfterBreak="0">
    <w:nsid w:val="2E413D0A"/>
    <w:multiLevelType w:val="multilevel"/>
    <w:tmpl w:val="C376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5249DC"/>
    <w:multiLevelType w:val="hybridMultilevel"/>
    <w:tmpl w:val="748CB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585" w:hanging="360"/>
      </w:pPr>
      <w:rPr>
        <w:rFonts w:ascii="Courier New" w:hAnsi="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30" w15:restartNumberingAfterBreak="0">
    <w:nsid w:val="2FD123D7"/>
    <w:multiLevelType w:val="hybridMultilevel"/>
    <w:tmpl w:val="2AD80470"/>
    <w:lvl w:ilvl="0" w:tplc="B1D2350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9E4B77"/>
    <w:multiLevelType w:val="hybridMultilevel"/>
    <w:tmpl w:val="F3DC00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2" w15:restartNumberingAfterBreak="0">
    <w:nsid w:val="313A36D0"/>
    <w:multiLevelType w:val="multilevel"/>
    <w:tmpl w:val="0024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0A6044"/>
    <w:multiLevelType w:val="hybridMultilevel"/>
    <w:tmpl w:val="C99E3882"/>
    <w:lvl w:ilvl="0" w:tplc="0410000F">
      <w:start w:val="1"/>
      <w:numFmt w:val="decimal"/>
      <w:lvlText w:val="%1."/>
      <w:lvlJc w:val="left"/>
      <w:pPr>
        <w:ind w:left="865" w:hanging="360"/>
      </w:pPr>
    </w:lvl>
    <w:lvl w:ilvl="1" w:tplc="04100019" w:tentative="1">
      <w:start w:val="1"/>
      <w:numFmt w:val="lowerLetter"/>
      <w:lvlText w:val="%2."/>
      <w:lvlJc w:val="left"/>
      <w:pPr>
        <w:ind w:left="1585" w:hanging="360"/>
      </w:pPr>
    </w:lvl>
    <w:lvl w:ilvl="2" w:tplc="0410001B" w:tentative="1">
      <w:start w:val="1"/>
      <w:numFmt w:val="lowerRoman"/>
      <w:lvlText w:val="%3."/>
      <w:lvlJc w:val="right"/>
      <w:pPr>
        <w:ind w:left="2305" w:hanging="180"/>
      </w:pPr>
    </w:lvl>
    <w:lvl w:ilvl="3" w:tplc="0410000F" w:tentative="1">
      <w:start w:val="1"/>
      <w:numFmt w:val="decimal"/>
      <w:lvlText w:val="%4."/>
      <w:lvlJc w:val="left"/>
      <w:pPr>
        <w:ind w:left="3025" w:hanging="360"/>
      </w:pPr>
    </w:lvl>
    <w:lvl w:ilvl="4" w:tplc="04100019" w:tentative="1">
      <w:start w:val="1"/>
      <w:numFmt w:val="lowerLetter"/>
      <w:lvlText w:val="%5."/>
      <w:lvlJc w:val="left"/>
      <w:pPr>
        <w:ind w:left="3745" w:hanging="360"/>
      </w:pPr>
    </w:lvl>
    <w:lvl w:ilvl="5" w:tplc="0410001B" w:tentative="1">
      <w:start w:val="1"/>
      <w:numFmt w:val="lowerRoman"/>
      <w:lvlText w:val="%6."/>
      <w:lvlJc w:val="right"/>
      <w:pPr>
        <w:ind w:left="4465" w:hanging="180"/>
      </w:pPr>
    </w:lvl>
    <w:lvl w:ilvl="6" w:tplc="0410000F" w:tentative="1">
      <w:start w:val="1"/>
      <w:numFmt w:val="decimal"/>
      <w:lvlText w:val="%7."/>
      <w:lvlJc w:val="left"/>
      <w:pPr>
        <w:ind w:left="5185" w:hanging="360"/>
      </w:pPr>
    </w:lvl>
    <w:lvl w:ilvl="7" w:tplc="04100019" w:tentative="1">
      <w:start w:val="1"/>
      <w:numFmt w:val="lowerLetter"/>
      <w:lvlText w:val="%8."/>
      <w:lvlJc w:val="left"/>
      <w:pPr>
        <w:ind w:left="5905" w:hanging="360"/>
      </w:pPr>
    </w:lvl>
    <w:lvl w:ilvl="8" w:tplc="0410001B" w:tentative="1">
      <w:start w:val="1"/>
      <w:numFmt w:val="lowerRoman"/>
      <w:lvlText w:val="%9."/>
      <w:lvlJc w:val="right"/>
      <w:pPr>
        <w:ind w:left="6625" w:hanging="180"/>
      </w:pPr>
    </w:lvl>
  </w:abstractNum>
  <w:abstractNum w:abstractNumId="34" w15:restartNumberingAfterBreak="0">
    <w:nsid w:val="360B004A"/>
    <w:multiLevelType w:val="hybridMultilevel"/>
    <w:tmpl w:val="9CFCE77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362D276A"/>
    <w:multiLevelType w:val="hybridMultilevel"/>
    <w:tmpl w:val="32789EE0"/>
    <w:lvl w:ilvl="0" w:tplc="C4EAF948">
      <w:start w:val="1"/>
      <w:numFmt w:val="decimal"/>
      <w:lvlText w:val="%1."/>
      <w:lvlJc w:val="left"/>
      <w:pPr>
        <w:ind w:left="3905" w:hanging="360"/>
      </w:pPr>
      <w:rPr>
        <w:rFonts w:hint="default"/>
        <w:b/>
      </w:rPr>
    </w:lvl>
    <w:lvl w:ilvl="1" w:tplc="04100019" w:tentative="1">
      <w:start w:val="1"/>
      <w:numFmt w:val="lowerLetter"/>
      <w:lvlText w:val="%2."/>
      <w:lvlJc w:val="left"/>
      <w:pPr>
        <w:ind w:left="4625" w:hanging="360"/>
      </w:pPr>
    </w:lvl>
    <w:lvl w:ilvl="2" w:tplc="0410001B" w:tentative="1">
      <w:start w:val="1"/>
      <w:numFmt w:val="lowerRoman"/>
      <w:lvlText w:val="%3."/>
      <w:lvlJc w:val="right"/>
      <w:pPr>
        <w:ind w:left="5345" w:hanging="180"/>
      </w:pPr>
    </w:lvl>
    <w:lvl w:ilvl="3" w:tplc="0410000F" w:tentative="1">
      <w:start w:val="1"/>
      <w:numFmt w:val="decimal"/>
      <w:lvlText w:val="%4."/>
      <w:lvlJc w:val="left"/>
      <w:pPr>
        <w:ind w:left="6065" w:hanging="360"/>
      </w:pPr>
    </w:lvl>
    <w:lvl w:ilvl="4" w:tplc="04100019" w:tentative="1">
      <w:start w:val="1"/>
      <w:numFmt w:val="lowerLetter"/>
      <w:lvlText w:val="%5."/>
      <w:lvlJc w:val="left"/>
      <w:pPr>
        <w:ind w:left="6785" w:hanging="360"/>
      </w:pPr>
    </w:lvl>
    <w:lvl w:ilvl="5" w:tplc="0410001B" w:tentative="1">
      <w:start w:val="1"/>
      <w:numFmt w:val="lowerRoman"/>
      <w:lvlText w:val="%6."/>
      <w:lvlJc w:val="right"/>
      <w:pPr>
        <w:ind w:left="7505" w:hanging="180"/>
      </w:pPr>
    </w:lvl>
    <w:lvl w:ilvl="6" w:tplc="0410000F" w:tentative="1">
      <w:start w:val="1"/>
      <w:numFmt w:val="decimal"/>
      <w:lvlText w:val="%7."/>
      <w:lvlJc w:val="left"/>
      <w:pPr>
        <w:ind w:left="8225" w:hanging="360"/>
      </w:pPr>
    </w:lvl>
    <w:lvl w:ilvl="7" w:tplc="04100019" w:tentative="1">
      <w:start w:val="1"/>
      <w:numFmt w:val="lowerLetter"/>
      <w:lvlText w:val="%8."/>
      <w:lvlJc w:val="left"/>
      <w:pPr>
        <w:ind w:left="8945" w:hanging="360"/>
      </w:pPr>
    </w:lvl>
    <w:lvl w:ilvl="8" w:tplc="0410001B" w:tentative="1">
      <w:start w:val="1"/>
      <w:numFmt w:val="lowerRoman"/>
      <w:lvlText w:val="%9."/>
      <w:lvlJc w:val="right"/>
      <w:pPr>
        <w:ind w:left="9665" w:hanging="180"/>
      </w:pPr>
    </w:lvl>
  </w:abstractNum>
  <w:abstractNum w:abstractNumId="36" w15:restartNumberingAfterBreak="0">
    <w:nsid w:val="37817F71"/>
    <w:multiLevelType w:val="multilevel"/>
    <w:tmpl w:val="EDE27CAA"/>
    <w:styleLink w:val="Elencocorrente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9426961"/>
    <w:multiLevelType w:val="hybridMultilevel"/>
    <w:tmpl w:val="F2485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9D14677"/>
    <w:multiLevelType w:val="hybridMultilevel"/>
    <w:tmpl w:val="EB5CC61E"/>
    <w:lvl w:ilvl="0" w:tplc="00050410">
      <w:start w:val="1"/>
      <w:numFmt w:val="bullet"/>
      <w:lvlText w:val=""/>
      <w:lvlJc w:val="left"/>
      <w:pPr>
        <w:tabs>
          <w:tab w:val="num" w:pos="720"/>
        </w:tabs>
        <w:ind w:left="720" w:hanging="360"/>
      </w:pPr>
      <w:rPr>
        <w:rFonts w:ascii="Wingdings" w:hAnsi="Wingdings" w:hint="default"/>
        <w:sz w:val="20"/>
      </w:rPr>
    </w:lvl>
    <w:lvl w:ilvl="1" w:tplc="FE147C2A">
      <w:start w:val="1"/>
      <w:numFmt w:val="bullet"/>
      <w:lvlText w:val=""/>
      <w:lvlJc w:val="left"/>
      <w:pPr>
        <w:tabs>
          <w:tab w:val="num" w:pos="1440"/>
        </w:tabs>
        <w:ind w:left="1102" w:hanging="22"/>
      </w:pPr>
      <w:rPr>
        <w:rFonts w:ascii="Wingdings" w:hAnsi="Wingdings"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E967B5"/>
    <w:multiLevelType w:val="multilevel"/>
    <w:tmpl w:val="9208BA10"/>
    <w:styleLink w:val="Elencocorrente15"/>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40" w15:restartNumberingAfterBreak="0">
    <w:nsid w:val="3A1D2DB7"/>
    <w:multiLevelType w:val="multilevel"/>
    <w:tmpl w:val="090A2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A8700D5"/>
    <w:multiLevelType w:val="hybridMultilevel"/>
    <w:tmpl w:val="508EBC9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2" w15:restartNumberingAfterBreak="0">
    <w:nsid w:val="3A8B2DA6"/>
    <w:multiLevelType w:val="hybridMultilevel"/>
    <w:tmpl w:val="E22AEE74"/>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43" w15:restartNumberingAfterBreak="0">
    <w:nsid w:val="3AE349FB"/>
    <w:multiLevelType w:val="multilevel"/>
    <w:tmpl w:val="A9C09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3B14D3"/>
    <w:multiLevelType w:val="hybridMultilevel"/>
    <w:tmpl w:val="36FCDC02"/>
    <w:lvl w:ilvl="0" w:tplc="CA629326">
      <w:start w:val="30"/>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B487747"/>
    <w:multiLevelType w:val="hybridMultilevel"/>
    <w:tmpl w:val="66D0AD3A"/>
    <w:lvl w:ilvl="0" w:tplc="00050410">
      <w:start w:val="1"/>
      <w:numFmt w:val="bullet"/>
      <w:lvlText w:val=""/>
      <w:lvlJc w:val="left"/>
      <w:pPr>
        <w:tabs>
          <w:tab w:val="num" w:pos="720"/>
        </w:tabs>
        <w:ind w:left="720" w:hanging="360"/>
      </w:pPr>
      <w:rPr>
        <w:rFonts w:ascii="Wingdings" w:hAnsi="Wingdings" w:hint="default"/>
        <w:sz w:val="20"/>
      </w:rPr>
    </w:lvl>
    <w:lvl w:ilvl="1" w:tplc="FE147C2A">
      <w:start w:val="1"/>
      <w:numFmt w:val="bullet"/>
      <w:lvlText w:val=""/>
      <w:lvlJc w:val="left"/>
      <w:pPr>
        <w:tabs>
          <w:tab w:val="num" w:pos="1440"/>
        </w:tabs>
        <w:ind w:left="1102" w:hanging="22"/>
      </w:pPr>
      <w:rPr>
        <w:rFonts w:ascii="Wingdings" w:hAnsi="Wingdings" w:hint="default"/>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0F42AB"/>
    <w:multiLevelType w:val="hybridMultilevel"/>
    <w:tmpl w:val="CF347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C287DBD"/>
    <w:multiLevelType w:val="hybridMultilevel"/>
    <w:tmpl w:val="0DA6F726"/>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8" w15:restartNumberingAfterBreak="0">
    <w:nsid w:val="3CC813B7"/>
    <w:multiLevelType w:val="hybridMultilevel"/>
    <w:tmpl w:val="1A16346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9" w15:restartNumberingAfterBreak="0">
    <w:nsid w:val="3D1D3AAE"/>
    <w:multiLevelType w:val="multilevel"/>
    <w:tmpl w:val="BD18C070"/>
    <w:styleLink w:val="Elencocorrente2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396297"/>
    <w:multiLevelType w:val="hybridMultilevel"/>
    <w:tmpl w:val="0AAE2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E1A3723"/>
    <w:multiLevelType w:val="hybridMultilevel"/>
    <w:tmpl w:val="28F4739A"/>
    <w:lvl w:ilvl="0" w:tplc="0410000F">
      <w:start w:val="1"/>
      <w:numFmt w:val="decimal"/>
      <w:lvlText w:val="%1."/>
      <w:lvlJc w:val="left"/>
      <w:pPr>
        <w:ind w:left="1353"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52" w15:restartNumberingAfterBreak="0">
    <w:nsid w:val="3F153BB5"/>
    <w:multiLevelType w:val="multilevel"/>
    <w:tmpl w:val="80388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F182CDA"/>
    <w:multiLevelType w:val="hybridMultilevel"/>
    <w:tmpl w:val="B32634CA"/>
    <w:lvl w:ilvl="0" w:tplc="04100001">
      <w:start w:val="1"/>
      <w:numFmt w:val="bullet"/>
      <w:lvlText w:val=""/>
      <w:lvlJc w:val="left"/>
      <w:pPr>
        <w:ind w:left="646" w:hanging="360"/>
      </w:pPr>
      <w:rPr>
        <w:rFonts w:ascii="Symbol" w:hAnsi="Symbol" w:hint="default"/>
      </w:rPr>
    </w:lvl>
    <w:lvl w:ilvl="1" w:tplc="04100003" w:tentative="1">
      <w:start w:val="1"/>
      <w:numFmt w:val="bullet"/>
      <w:lvlText w:val="o"/>
      <w:lvlJc w:val="left"/>
      <w:pPr>
        <w:ind w:left="1366" w:hanging="360"/>
      </w:pPr>
      <w:rPr>
        <w:rFonts w:ascii="Courier New" w:hAnsi="Courier New" w:hint="default"/>
      </w:rPr>
    </w:lvl>
    <w:lvl w:ilvl="2" w:tplc="04100005" w:tentative="1">
      <w:start w:val="1"/>
      <w:numFmt w:val="bullet"/>
      <w:lvlText w:val=""/>
      <w:lvlJc w:val="left"/>
      <w:pPr>
        <w:ind w:left="2086" w:hanging="360"/>
      </w:pPr>
      <w:rPr>
        <w:rFonts w:ascii="Wingdings" w:hAnsi="Wingdings" w:hint="default"/>
      </w:rPr>
    </w:lvl>
    <w:lvl w:ilvl="3" w:tplc="04100001" w:tentative="1">
      <w:start w:val="1"/>
      <w:numFmt w:val="bullet"/>
      <w:lvlText w:val=""/>
      <w:lvlJc w:val="left"/>
      <w:pPr>
        <w:ind w:left="2806" w:hanging="360"/>
      </w:pPr>
      <w:rPr>
        <w:rFonts w:ascii="Symbol" w:hAnsi="Symbol" w:hint="default"/>
      </w:rPr>
    </w:lvl>
    <w:lvl w:ilvl="4" w:tplc="04100003" w:tentative="1">
      <w:start w:val="1"/>
      <w:numFmt w:val="bullet"/>
      <w:lvlText w:val="o"/>
      <w:lvlJc w:val="left"/>
      <w:pPr>
        <w:ind w:left="3526" w:hanging="360"/>
      </w:pPr>
      <w:rPr>
        <w:rFonts w:ascii="Courier New" w:hAnsi="Courier New" w:hint="default"/>
      </w:rPr>
    </w:lvl>
    <w:lvl w:ilvl="5" w:tplc="04100005" w:tentative="1">
      <w:start w:val="1"/>
      <w:numFmt w:val="bullet"/>
      <w:lvlText w:val=""/>
      <w:lvlJc w:val="left"/>
      <w:pPr>
        <w:ind w:left="4246" w:hanging="360"/>
      </w:pPr>
      <w:rPr>
        <w:rFonts w:ascii="Wingdings" w:hAnsi="Wingdings" w:hint="default"/>
      </w:rPr>
    </w:lvl>
    <w:lvl w:ilvl="6" w:tplc="04100001" w:tentative="1">
      <w:start w:val="1"/>
      <w:numFmt w:val="bullet"/>
      <w:lvlText w:val=""/>
      <w:lvlJc w:val="left"/>
      <w:pPr>
        <w:ind w:left="4966" w:hanging="360"/>
      </w:pPr>
      <w:rPr>
        <w:rFonts w:ascii="Symbol" w:hAnsi="Symbol" w:hint="default"/>
      </w:rPr>
    </w:lvl>
    <w:lvl w:ilvl="7" w:tplc="04100003" w:tentative="1">
      <w:start w:val="1"/>
      <w:numFmt w:val="bullet"/>
      <w:lvlText w:val="o"/>
      <w:lvlJc w:val="left"/>
      <w:pPr>
        <w:ind w:left="5686" w:hanging="360"/>
      </w:pPr>
      <w:rPr>
        <w:rFonts w:ascii="Courier New" w:hAnsi="Courier New" w:hint="default"/>
      </w:rPr>
    </w:lvl>
    <w:lvl w:ilvl="8" w:tplc="04100005" w:tentative="1">
      <w:start w:val="1"/>
      <w:numFmt w:val="bullet"/>
      <w:lvlText w:val=""/>
      <w:lvlJc w:val="left"/>
      <w:pPr>
        <w:ind w:left="6406" w:hanging="360"/>
      </w:pPr>
      <w:rPr>
        <w:rFonts w:ascii="Wingdings" w:hAnsi="Wingdings" w:hint="default"/>
      </w:rPr>
    </w:lvl>
  </w:abstractNum>
  <w:abstractNum w:abstractNumId="54" w15:restartNumberingAfterBreak="0">
    <w:nsid w:val="4033198A"/>
    <w:multiLevelType w:val="hybridMultilevel"/>
    <w:tmpl w:val="D41CDE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1326492"/>
    <w:multiLevelType w:val="hybridMultilevel"/>
    <w:tmpl w:val="E51E668A"/>
    <w:lvl w:ilvl="0" w:tplc="FB6E71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41436BEB"/>
    <w:multiLevelType w:val="hybridMultilevel"/>
    <w:tmpl w:val="0FE8B726"/>
    <w:lvl w:ilvl="0" w:tplc="051ED0B4">
      <w:start w:val="75"/>
      <w:numFmt w:val="decimal"/>
      <w:lvlText w:val="%1."/>
      <w:lvlJc w:val="left"/>
      <w:pPr>
        <w:ind w:left="14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0C4903"/>
    <w:multiLevelType w:val="hybridMultilevel"/>
    <w:tmpl w:val="83281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9324A24"/>
    <w:multiLevelType w:val="multilevel"/>
    <w:tmpl w:val="F96C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7D0DBB"/>
    <w:multiLevelType w:val="hybridMultilevel"/>
    <w:tmpl w:val="E16ECF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BB82431"/>
    <w:multiLevelType w:val="hybridMultilevel"/>
    <w:tmpl w:val="6EBCADF6"/>
    <w:lvl w:ilvl="0" w:tplc="00050410">
      <w:start w:val="1"/>
      <w:numFmt w:val="bullet"/>
      <w:lvlText w:val=""/>
      <w:lvlJc w:val="left"/>
      <w:pPr>
        <w:ind w:left="1287" w:hanging="360"/>
      </w:pPr>
      <w:rPr>
        <w:rFonts w:ascii="Wingdings" w:hAnsi="Wingdings" w:hint="default"/>
        <w:sz w:val="20"/>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1" w15:restartNumberingAfterBreak="0">
    <w:nsid w:val="4FDA130B"/>
    <w:multiLevelType w:val="hybridMultilevel"/>
    <w:tmpl w:val="666254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0365AD3"/>
    <w:multiLevelType w:val="hybridMultilevel"/>
    <w:tmpl w:val="1B503E04"/>
    <w:lvl w:ilvl="0" w:tplc="0409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3" w15:restartNumberingAfterBreak="0">
    <w:nsid w:val="512C5208"/>
    <w:multiLevelType w:val="hybridMultilevel"/>
    <w:tmpl w:val="716E1EF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4" w15:restartNumberingAfterBreak="0">
    <w:nsid w:val="52F65D2B"/>
    <w:multiLevelType w:val="hybridMultilevel"/>
    <w:tmpl w:val="E656277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5" w15:restartNumberingAfterBreak="0">
    <w:nsid w:val="54016993"/>
    <w:multiLevelType w:val="multilevel"/>
    <w:tmpl w:val="AB14A782"/>
    <w:styleLink w:val="Elencocorrente13"/>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6" w15:restartNumberingAfterBreak="0">
    <w:nsid w:val="54BC0405"/>
    <w:multiLevelType w:val="hybridMultilevel"/>
    <w:tmpl w:val="E0383DBC"/>
    <w:lvl w:ilvl="0" w:tplc="FB6E7112">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7" w15:restartNumberingAfterBreak="0">
    <w:nsid w:val="55B422C7"/>
    <w:multiLevelType w:val="multilevel"/>
    <w:tmpl w:val="7CF2EF8A"/>
    <w:styleLink w:val="Elencocorrente19"/>
    <w:lvl w:ilvl="0">
      <w:start w:val="1"/>
      <w:numFmt w:val="decimal"/>
      <w:lvlText w:val="%1."/>
      <w:lvlJc w:val="left"/>
      <w:pPr>
        <w:ind w:left="135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8" w15:restartNumberingAfterBreak="0">
    <w:nsid w:val="59AF6214"/>
    <w:multiLevelType w:val="hybridMultilevel"/>
    <w:tmpl w:val="AB988C94"/>
    <w:lvl w:ilvl="0" w:tplc="B210C508">
      <w:start w:val="93"/>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A1F2D27"/>
    <w:multiLevelType w:val="hybridMultilevel"/>
    <w:tmpl w:val="BC382AC2"/>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0" w15:restartNumberingAfterBreak="0">
    <w:nsid w:val="5A3E4E7E"/>
    <w:multiLevelType w:val="multilevel"/>
    <w:tmpl w:val="974A62B4"/>
    <w:lvl w:ilvl="0">
      <w:start w:val="1"/>
      <w:numFmt w:val="decimal"/>
      <w:lvlText w:val="%1."/>
      <w:lvlJc w:val="left"/>
      <w:pPr>
        <w:ind w:left="360" w:hanging="360"/>
      </w:pPr>
      <w:rPr>
        <w:b w:val="0"/>
        <w:bCs/>
      </w:rPr>
    </w:lvl>
    <w:lvl w:ilvl="1">
      <w:start w:val="1"/>
      <w:numFmt w:val="decimal"/>
      <w:isLgl/>
      <w:lvlText w:val="%1.%2."/>
      <w:lvlJc w:val="left"/>
      <w:pPr>
        <w:ind w:left="4188" w:hanging="360"/>
      </w:pPr>
      <w:rPr>
        <w:rFonts w:hint="default"/>
      </w:rPr>
    </w:lvl>
    <w:lvl w:ilvl="2">
      <w:start w:val="1"/>
      <w:numFmt w:val="decimal"/>
      <w:isLgl/>
      <w:lvlText w:val="%1.%2.%3."/>
      <w:lvlJc w:val="left"/>
      <w:pPr>
        <w:ind w:left="702" w:hanging="36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404" w:hanging="720"/>
      </w:pPr>
      <w:rPr>
        <w:rFonts w:hint="default"/>
      </w:rPr>
    </w:lvl>
    <w:lvl w:ilvl="5">
      <w:start w:val="1"/>
      <w:numFmt w:val="decimal"/>
      <w:isLgl/>
      <w:lvlText w:val="%1.%2.%3.%4.%5.%6."/>
      <w:lvlJc w:val="left"/>
      <w:pPr>
        <w:ind w:left="1575" w:hanging="720"/>
      </w:pPr>
      <w:rPr>
        <w:rFonts w:hint="default"/>
      </w:rPr>
    </w:lvl>
    <w:lvl w:ilvl="6">
      <w:start w:val="1"/>
      <w:numFmt w:val="decimal"/>
      <w:isLgl/>
      <w:lvlText w:val="%1.%2.%3.%4.%5.%6.%7."/>
      <w:lvlJc w:val="left"/>
      <w:pPr>
        <w:ind w:left="2106" w:hanging="1080"/>
      </w:pPr>
      <w:rPr>
        <w:rFonts w:hint="default"/>
      </w:rPr>
    </w:lvl>
    <w:lvl w:ilvl="7">
      <w:start w:val="1"/>
      <w:numFmt w:val="decimal"/>
      <w:isLgl/>
      <w:lvlText w:val="%1.%2.%3.%4.%5.%6.%7.%8."/>
      <w:lvlJc w:val="left"/>
      <w:pPr>
        <w:ind w:left="2277" w:hanging="1080"/>
      </w:pPr>
      <w:rPr>
        <w:rFonts w:hint="default"/>
      </w:rPr>
    </w:lvl>
    <w:lvl w:ilvl="8">
      <w:start w:val="1"/>
      <w:numFmt w:val="decimal"/>
      <w:isLgl/>
      <w:lvlText w:val="%1.%2.%3.%4.%5.%6.%7.%8.%9."/>
      <w:lvlJc w:val="left"/>
      <w:pPr>
        <w:ind w:left="2448" w:hanging="1080"/>
      </w:pPr>
      <w:rPr>
        <w:rFonts w:hint="default"/>
      </w:rPr>
    </w:lvl>
  </w:abstractNum>
  <w:abstractNum w:abstractNumId="71" w15:restartNumberingAfterBreak="0">
    <w:nsid w:val="5AA23578"/>
    <w:multiLevelType w:val="multilevel"/>
    <w:tmpl w:val="4588E81C"/>
    <w:styleLink w:val="Elencocorrente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05286B"/>
    <w:multiLevelType w:val="hybridMultilevel"/>
    <w:tmpl w:val="8A5EE06A"/>
    <w:lvl w:ilvl="0" w:tplc="FB6E71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3" w15:restartNumberingAfterBreak="0">
    <w:nsid w:val="5B8F3E52"/>
    <w:multiLevelType w:val="multilevel"/>
    <w:tmpl w:val="383E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BC2C9D"/>
    <w:multiLevelType w:val="hybridMultilevel"/>
    <w:tmpl w:val="7AD6D32C"/>
    <w:lvl w:ilvl="0" w:tplc="DA8491F8">
      <w:start w:val="5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04C0531"/>
    <w:multiLevelType w:val="hybridMultilevel"/>
    <w:tmpl w:val="B3148C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76" w15:restartNumberingAfterBreak="0">
    <w:nsid w:val="60CD55AF"/>
    <w:multiLevelType w:val="multilevel"/>
    <w:tmpl w:val="DE6454E8"/>
    <w:styleLink w:val="Elencocorrente18"/>
    <w:lvl w:ilvl="0">
      <w:start w:val="1"/>
      <w:numFmt w:val="none"/>
      <w:lvlText w:val="3."/>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7" w15:restartNumberingAfterBreak="0">
    <w:nsid w:val="617101ED"/>
    <w:multiLevelType w:val="multilevel"/>
    <w:tmpl w:val="0C543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4C1619"/>
    <w:multiLevelType w:val="hybridMultilevel"/>
    <w:tmpl w:val="53B8442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9" w15:restartNumberingAfterBreak="0">
    <w:nsid w:val="64526514"/>
    <w:multiLevelType w:val="multilevel"/>
    <w:tmpl w:val="7AD6D32C"/>
    <w:styleLink w:val="Elencocorrente9"/>
    <w:lvl w:ilvl="0">
      <w:start w:val="5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4766168"/>
    <w:multiLevelType w:val="hybridMultilevel"/>
    <w:tmpl w:val="1940F22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1" w15:restartNumberingAfterBreak="0">
    <w:nsid w:val="651941C4"/>
    <w:multiLevelType w:val="multilevel"/>
    <w:tmpl w:val="583C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CD33AC"/>
    <w:multiLevelType w:val="hybridMultilevel"/>
    <w:tmpl w:val="1DC45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6B5437C2"/>
    <w:multiLevelType w:val="hybridMultilevel"/>
    <w:tmpl w:val="8AC42C9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84" w15:restartNumberingAfterBreak="0">
    <w:nsid w:val="6D220BD2"/>
    <w:multiLevelType w:val="hybridMultilevel"/>
    <w:tmpl w:val="550C1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00C55C0"/>
    <w:multiLevelType w:val="multilevel"/>
    <w:tmpl w:val="D0F8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01C2140"/>
    <w:multiLevelType w:val="hybridMultilevel"/>
    <w:tmpl w:val="81B690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7" w15:restartNumberingAfterBreak="0">
    <w:nsid w:val="705F2F7F"/>
    <w:multiLevelType w:val="hybridMultilevel"/>
    <w:tmpl w:val="9208DF9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8" w15:restartNumberingAfterBreak="0">
    <w:nsid w:val="724815EC"/>
    <w:multiLevelType w:val="hybridMultilevel"/>
    <w:tmpl w:val="883833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9" w15:restartNumberingAfterBreak="0">
    <w:nsid w:val="72B55B5B"/>
    <w:multiLevelType w:val="hybridMultilevel"/>
    <w:tmpl w:val="401E3EA6"/>
    <w:lvl w:ilvl="0" w:tplc="00050410">
      <w:start w:val="1"/>
      <w:numFmt w:val="bullet"/>
      <w:lvlText w:val=""/>
      <w:lvlJc w:val="left"/>
      <w:pPr>
        <w:tabs>
          <w:tab w:val="num" w:pos="720"/>
        </w:tabs>
        <w:ind w:left="720" w:hanging="360"/>
      </w:pPr>
      <w:rPr>
        <w:rFonts w:ascii="Wingdings" w:hAnsi="Wingdings" w:hint="default"/>
        <w:sz w:val="20"/>
      </w:rPr>
    </w:lvl>
    <w:lvl w:ilvl="1" w:tplc="FE147C2A">
      <w:start w:val="1"/>
      <w:numFmt w:val="bullet"/>
      <w:lvlText w:val=""/>
      <w:lvlJc w:val="left"/>
      <w:pPr>
        <w:tabs>
          <w:tab w:val="num" w:pos="1440"/>
        </w:tabs>
        <w:ind w:left="1102" w:hanging="22"/>
      </w:pPr>
      <w:rPr>
        <w:rFonts w:ascii="Wingdings" w:hAnsi="Wingdings" w:hint="default"/>
        <w:sz w:val="20"/>
      </w:rPr>
    </w:lvl>
    <w:lvl w:ilvl="2" w:tplc="86DED7EE">
      <w:numFmt w:val="bullet"/>
      <w:lvlText w:val="-"/>
      <w:lvlJc w:val="left"/>
      <w:pPr>
        <w:tabs>
          <w:tab w:val="num" w:pos="2160"/>
        </w:tabs>
        <w:ind w:left="2160" w:hanging="360"/>
      </w:pPr>
      <w:rPr>
        <w:rFonts w:ascii="Verdana" w:eastAsia="Times New Roman" w:hAnsi="Verdana"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34F741C"/>
    <w:multiLevelType w:val="multilevel"/>
    <w:tmpl w:val="FA0C4270"/>
    <w:styleLink w:val="Elencocorrente17"/>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541D49"/>
    <w:multiLevelType w:val="hybridMultilevel"/>
    <w:tmpl w:val="67A45F8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92" w15:restartNumberingAfterBreak="0">
    <w:nsid w:val="74873163"/>
    <w:multiLevelType w:val="hybridMultilevel"/>
    <w:tmpl w:val="9C9A4F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752B4AFE"/>
    <w:multiLevelType w:val="hybridMultilevel"/>
    <w:tmpl w:val="86B68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77205555"/>
    <w:multiLevelType w:val="hybridMultilevel"/>
    <w:tmpl w:val="EB56CA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15:restartNumberingAfterBreak="0">
    <w:nsid w:val="77733DE0"/>
    <w:multiLevelType w:val="hybridMultilevel"/>
    <w:tmpl w:val="F442156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77747AE4"/>
    <w:multiLevelType w:val="hybridMultilevel"/>
    <w:tmpl w:val="9C48E026"/>
    <w:lvl w:ilvl="0" w:tplc="0410000D">
      <w:start w:val="1"/>
      <w:numFmt w:val="bullet"/>
      <w:lvlText w:val=""/>
      <w:lvlJc w:val="left"/>
      <w:pPr>
        <w:ind w:left="1287" w:hanging="360"/>
      </w:pPr>
      <w:rPr>
        <w:rFonts w:ascii="Wingdings" w:hAnsi="Wingdings" w:hint="default"/>
        <w:sz w:val="20"/>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7" w15:restartNumberingAfterBreak="0">
    <w:nsid w:val="78BC2992"/>
    <w:multiLevelType w:val="multilevel"/>
    <w:tmpl w:val="AB988C94"/>
    <w:styleLink w:val="Elencocorrente21"/>
    <w:lvl w:ilvl="0">
      <w:start w:val="93"/>
      <w:numFmt w:val="decimal"/>
      <w:lvlText w:val="%1."/>
      <w:lvlJc w:val="left"/>
      <w:pPr>
        <w:ind w:left="14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AB54247"/>
    <w:multiLevelType w:val="multilevel"/>
    <w:tmpl w:val="04384DAE"/>
    <w:styleLink w:val="Elencocorren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AF14DD7"/>
    <w:multiLevelType w:val="hybridMultilevel"/>
    <w:tmpl w:val="D4EE6FFC"/>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0" w15:restartNumberingAfterBreak="0">
    <w:nsid w:val="7BEF655F"/>
    <w:multiLevelType w:val="multilevel"/>
    <w:tmpl w:val="4588E81C"/>
    <w:styleLink w:val="Elencocorrente7"/>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D0C0914"/>
    <w:multiLevelType w:val="hybridMultilevel"/>
    <w:tmpl w:val="92402284"/>
    <w:lvl w:ilvl="0" w:tplc="04100001">
      <w:start w:val="1"/>
      <w:numFmt w:val="bullet"/>
      <w:lvlText w:val=""/>
      <w:lvlJc w:val="left"/>
      <w:pPr>
        <w:ind w:left="1287" w:hanging="360"/>
      </w:pPr>
      <w:rPr>
        <w:rFonts w:ascii="Symbol" w:hAnsi="Symbol" w:hint="default"/>
        <w:sz w:val="20"/>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2" w15:restartNumberingAfterBreak="0">
    <w:nsid w:val="7DC36563"/>
    <w:multiLevelType w:val="multilevel"/>
    <w:tmpl w:val="8BBA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B64FC5"/>
    <w:multiLevelType w:val="multilevel"/>
    <w:tmpl w:val="E77AC4F4"/>
    <w:styleLink w:val="Elencocorrente16"/>
    <w:lvl w:ilvl="0">
      <w:start w:val="1"/>
      <w:numFmt w:val="decimal"/>
      <w:lvlText w:val="%1."/>
      <w:lvlJc w:val="left"/>
      <w:pPr>
        <w:ind w:left="1353" w:hanging="36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num w:numId="1" w16cid:durableId="2122458916">
    <w:abstractNumId w:val="0"/>
  </w:num>
  <w:num w:numId="2" w16cid:durableId="357435263">
    <w:abstractNumId w:val="80"/>
  </w:num>
  <w:num w:numId="3" w16cid:durableId="1363820488">
    <w:abstractNumId w:val="75"/>
  </w:num>
  <w:num w:numId="4" w16cid:durableId="150876800">
    <w:abstractNumId w:val="53"/>
  </w:num>
  <w:num w:numId="5" w16cid:durableId="624047180">
    <w:abstractNumId w:val="91"/>
  </w:num>
  <w:num w:numId="6" w16cid:durableId="516702105">
    <w:abstractNumId w:val="44"/>
  </w:num>
  <w:num w:numId="7" w16cid:durableId="71437858">
    <w:abstractNumId w:val="93"/>
  </w:num>
  <w:num w:numId="8" w16cid:durableId="1743748471">
    <w:abstractNumId w:val="30"/>
  </w:num>
  <w:num w:numId="9" w16cid:durableId="1703941208">
    <w:abstractNumId w:val="82"/>
  </w:num>
  <w:num w:numId="10" w16cid:durableId="1508865307">
    <w:abstractNumId w:val="29"/>
  </w:num>
  <w:num w:numId="11" w16cid:durableId="434715275">
    <w:abstractNumId w:val="3"/>
  </w:num>
  <w:num w:numId="12" w16cid:durableId="1846703825">
    <w:abstractNumId w:val="42"/>
  </w:num>
  <w:num w:numId="13" w16cid:durableId="1097599470">
    <w:abstractNumId w:val="86"/>
  </w:num>
  <w:num w:numId="14" w16cid:durableId="2094668811">
    <w:abstractNumId w:val="94"/>
  </w:num>
  <w:num w:numId="15" w16cid:durableId="739979632">
    <w:abstractNumId w:val="69"/>
  </w:num>
  <w:num w:numId="16" w16cid:durableId="1225532478">
    <w:abstractNumId w:val="10"/>
  </w:num>
  <w:num w:numId="17" w16cid:durableId="293103172">
    <w:abstractNumId w:val="61"/>
  </w:num>
  <w:num w:numId="18" w16cid:durableId="508062069">
    <w:abstractNumId w:val="89"/>
  </w:num>
  <w:num w:numId="19" w16cid:durableId="1250968079">
    <w:abstractNumId w:val="41"/>
  </w:num>
  <w:num w:numId="20" w16cid:durableId="665598488">
    <w:abstractNumId w:val="16"/>
  </w:num>
  <w:num w:numId="21" w16cid:durableId="1508669859">
    <w:abstractNumId w:val="47"/>
  </w:num>
  <w:num w:numId="22" w16cid:durableId="1105930303">
    <w:abstractNumId w:val="1"/>
  </w:num>
  <w:num w:numId="23" w16cid:durableId="578712758">
    <w:abstractNumId w:val="54"/>
  </w:num>
  <w:num w:numId="24" w16cid:durableId="1174149807">
    <w:abstractNumId w:val="48"/>
  </w:num>
  <w:num w:numId="25" w16cid:durableId="1427385067">
    <w:abstractNumId w:val="81"/>
  </w:num>
  <w:num w:numId="26" w16cid:durableId="80494052">
    <w:abstractNumId w:val="95"/>
  </w:num>
  <w:num w:numId="27" w16cid:durableId="1048460124">
    <w:abstractNumId w:val="92"/>
  </w:num>
  <w:num w:numId="28" w16cid:durableId="1612082761">
    <w:abstractNumId w:val="33"/>
  </w:num>
  <w:num w:numId="29" w16cid:durableId="2033995808">
    <w:abstractNumId w:val="5"/>
  </w:num>
  <w:num w:numId="30" w16cid:durableId="1940485805">
    <w:abstractNumId w:val="83"/>
  </w:num>
  <w:num w:numId="31" w16cid:durableId="11886472">
    <w:abstractNumId w:val="45"/>
  </w:num>
  <w:num w:numId="32" w16cid:durableId="1384714149">
    <w:abstractNumId w:val="38"/>
  </w:num>
  <w:num w:numId="33" w16cid:durableId="1091583419">
    <w:abstractNumId w:val="77"/>
  </w:num>
  <w:num w:numId="34" w16cid:durableId="160047557">
    <w:abstractNumId w:val="58"/>
  </w:num>
  <w:num w:numId="35" w16cid:durableId="985477446">
    <w:abstractNumId w:val="85"/>
  </w:num>
  <w:num w:numId="36" w16cid:durableId="774516999">
    <w:abstractNumId w:val="52"/>
  </w:num>
  <w:num w:numId="37" w16cid:durableId="554313082">
    <w:abstractNumId w:val="4"/>
  </w:num>
  <w:num w:numId="38" w16cid:durableId="1574465153">
    <w:abstractNumId w:val="57"/>
  </w:num>
  <w:num w:numId="39" w16cid:durableId="1444809077">
    <w:abstractNumId w:val="27"/>
  </w:num>
  <w:num w:numId="40" w16cid:durableId="109128007">
    <w:abstractNumId w:val="28"/>
  </w:num>
  <w:num w:numId="41" w16cid:durableId="330647229">
    <w:abstractNumId w:val="35"/>
  </w:num>
  <w:num w:numId="42" w16cid:durableId="456922664">
    <w:abstractNumId w:val="87"/>
  </w:num>
  <w:num w:numId="43" w16cid:durableId="1462111818">
    <w:abstractNumId w:val="17"/>
  </w:num>
  <w:num w:numId="44" w16cid:durableId="534470460">
    <w:abstractNumId w:val="43"/>
  </w:num>
  <w:num w:numId="45" w16cid:durableId="677581735">
    <w:abstractNumId w:val="37"/>
  </w:num>
  <w:num w:numId="46" w16cid:durableId="1738549583">
    <w:abstractNumId w:val="46"/>
  </w:num>
  <w:num w:numId="47" w16cid:durableId="621809082">
    <w:abstractNumId w:val="50"/>
  </w:num>
  <w:num w:numId="48" w16cid:durableId="580991652">
    <w:abstractNumId w:val="84"/>
  </w:num>
  <w:num w:numId="49" w16cid:durableId="1592853850">
    <w:abstractNumId w:val="34"/>
  </w:num>
  <w:num w:numId="50" w16cid:durableId="516502786">
    <w:abstractNumId w:val="22"/>
  </w:num>
  <w:num w:numId="51" w16cid:durableId="2029913970">
    <w:abstractNumId w:val="55"/>
  </w:num>
  <w:num w:numId="52" w16cid:durableId="1466460346">
    <w:abstractNumId w:val="72"/>
  </w:num>
  <w:num w:numId="53" w16cid:durableId="295112163">
    <w:abstractNumId w:val="73"/>
  </w:num>
  <w:num w:numId="54" w16cid:durableId="2018382779">
    <w:abstractNumId w:val="25"/>
  </w:num>
  <w:num w:numId="55" w16cid:durableId="2039812975">
    <w:abstractNumId w:val="99"/>
  </w:num>
  <w:num w:numId="56" w16cid:durableId="74398906">
    <w:abstractNumId w:val="60"/>
  </w:num>
  <w:num w:numId="57" w16cid:durableId="1440223783">
    <w:abstractNumId w:val="96"/>
  </w:num>
  <w:num w:numId="58" w16cid:durableId="520120970">
    <w:abstractNumId w:val="101"/>
  </w:num>
  <w:num w:numId="59" w16cid:durableId="1677732546">
    <w:abstractNumId w:val="62"/>
  </w:num>
  <w:num w:numId="60" w16cid:durableId="1985159685">
    <w:abstractNumId w:val="15"/>
  </w:num>
  <w:num w:numId="61" w16cid:durableId="1393653655">
    <w:abstractNumId w:val="66"/>
  </w:num>
  <w:num w:numId="62" w16cid:durableId="2131120543">
    <w:abstractNumId w:val="13"/>
  </w:num>
  <w:num w:numId="63" w16cid:durableId="1568687733">
    <w:abstractNumId w:val="2"/>
  </w:num>
  <w:num w:numId="64" w16cid:durableId="735975844">
    <w:abstractNumId w:val="12"/>
  </w:num>
  <w:num w:numId="65" w16cid:durableId="1950434385">
    <w:abstractNumId w:val="70"/>
  </w:num>
  <w:num w:numId="66" w16cid:durableId="752168889">
    <w:abstractNumId w:val="88"/>
  </w:num>
  <w:num w:numId="67" w16cid:durableId="184025751">
    <w:abstractNumId w:val="68"/>
  </w:num>
  <w:num w:numId="68" w16cid:durableId="2028864564">
    <w:abstractNumId w:val="56"/>
  </w:num>
  <w:num w:numId="69" w16cid:durableId="1799639962">
    <w:abstractNumId w:val="51"/>
  </w:num>
  <w:num w:numId="70" w16cid:durableId="1916276525">
    <w:abstractNumId w:val="19"/>
  </w:num>
  <w:num w:numId="71" w16cid:durableId="1987582906">
    <w:abstractNumId w:val="9"/>
  </w:num>
  <w:num w:numId="72" w16cid:durableId="1804614051">
    <w:abstractNumId w:val="98"/>
  </w:num>
  <w:num w:numId="73" w16cid:durableId="1666591972">
    <w:abstractNumId w:val="21"/>
  </w:num>
  <w:num w:numId="74" w16cid:durableId="1466313805">
    <w:abstractNumId w:val="36"/>
  </w:num>
  <w:num w:numId="75" w16cid:durableId="1082527386">
    <w:abstractNumId w:val="74"/>
  </w:num>
  <w:num w:numId="76" w16cid:durableId="1349134275">
    <w:abstractNumId w:val="11"/>
  </w:num>
  <w:num w:numId="77" w16cid:durableId="367294759">
    <w:abstractNumId w:val="100"/>
  </w:num>
  <w:num w:numId="78" w16cid:durableId="328338577">
    <w:abstractNumId w:val="71"/>
  </w:num>
  <w:num w:numId="79" w16cid:durableId="1092386665">
    <w:abstractNumId w:val="23"/>
  </w:num>
  <w:num w:numId="80" w16cid:durableId="909733496">
    <w:abstractNumId w:val="79"/>
  </w:num>
  <w:num w:numId="81" w16cid:durableId="821459335">
    <w:abstractNumId w:val="7"/>
  </w:num>
  <w:num w:numId="82" w16cid:durableId="7025026">
    <w:abstractNumId w:val="20"/>
  </w:num>
  <w:num w:numId="83" w16cid:durableId="203561341">
    <w:abstractNumId w:val="26"/>
  </w:num>
  <w:num w:numId="84" w16cid:durableId="391584202">
    <w:abstractNumId w:val="8"/>
  </w:num>
  <w:num w:numId="85" w16cid:durableId="2143451362">
    <w:abstractNumId w:val="65"/>
  </w:num>
  <w:num w:numId="86" w16cid:durableId="1046493438">
    <w:abstractNumId w:val="24"/>
  </w:num>
  <w:num w:numId="87" w16cid:durableId="781538790">
    <w:abstractNumId w:val="39"/>
  </w:num>
  <w:num w:numId="88" w16cid:durableId="836967023">
    <w:abstractNumId w:val="103"/>
  </w:num>
  <w:num w:numId="89" w16cid:durableId="1375689394">
    <w:abstractNumId w:val="90"/>
  </w:num>
  <w:num w:numId="90" w16cid:durableId="686905261">
    <w:abstractNumId w:val="76"/>
  </w:num>
  <w:num w:numId="91" w16cid:durableId="1496915904">
    <w:abstractNumId w:val="67"/>
  </w:num>
  <w:num w:numId="92" w16cid:durableId="862324561">
    <w:abstractNumId w:val="49"/>
  </w:num>
  <w:num w:numId="93" w16cid:durableId="1277327818">
    <w:abstractNumId w:val="97"/>
  </w:num>
  <w:num w:numId="94" w16cid:durableId="1577202543">
    <w:abstractNumId w:val="102"/>
  </w:num>
  <w:num w:numId="95" w16cid:durableId="1915897003">
    <w:abstractNumId w:val="32"/>
  </w:num>
  <w:num w:numId="96" w16cid:durableId="437138872">
    <w:abstractNumId w:val="40"/>
  </w:num>
  <w:num w:numId="97" w16cid:durableId="1503544967">
    <w:abstractNumId w:val="18"/>
  </w:num>
  <w:num w:numId="98" w16cid:durableId="1235974377">
    <w:abstractNumId w:val="59"/>
  </w:num>
  <w:num w:numId="99" w16cid:durableId="415978708">
    <w:abstractNumId w:val="14"/>
  </w:num>
  <w:num w:numId="100" w16cid:durableId="1987204014">
    <w:abstractNumId w:val="6"/>
  </w:num>
  <w:num w:numId="101" w16cid:durableId="1926304553">
    <w:abstractNumId w:val="63"/>
  </w:num>
  <w:num w:numId="102" w16cid:durableId="1331954291">
    <w:abstractNumId w:val="31"/>
  </w:num>
  <w:num w:numId="103" w16cid:durableId="657611650">
    <w:abstractNumId w:val="64"/>
  </w:num>
  <w:num w:numId="104" w16cid:durableId="1423264111">
    <w:abstractNumId w:val="7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25"/>
    <w:rsid w:val="00003825"/>
    <w:rsid w:val="000061DB"/>
    <w:rsid w:val="00016BDD"/>
    <w:rsid w:val="000204BD"/>
    <w:rsid w:val="000256B7"/>
    <w:rsid w:val="00030D0B"/>
    <w:rsid w:val="00032133"/>
    <w:rsid w:val="00033E9A"/>
    <w:rsid w:val="00044007"/>
    <w:rsid w:val="0004461B"/>
    <w:rsid w:val="00046AC2"/>
    <w:rsid w:val="00064AB1"/>
    <w:rsid w:val="00067C1C"/>
    <w:rsid w:val="00072CED"/>
    <w:rsid w:val="000751CB"/>
    <w:rsid w:val="0007700F"/>
    <w:rsid w:val="00082648"/>
    <w:rsid w:val="000876FC"/>
    <w:rsid w:val="00090E7F"/>
    <w:rsid w:val="000A40F9"/>
    <w:rsid w:val="000A6751"/>
    <w:rsid w:val="000B02A3"/>
    <w:rsid w:val="000B2124"/>
    <w:rsid w:val="000B26EE"/>
    <w:rsid w:val="000B5E6E"/>
    <w:rsid w:val="000B7CB5"/>
    <w:rsid w:val="000C164A"/>
    <w:rsid w:val="000C241B"/>
    <w:rsid w:val="000C4273"/>
    <w:rsid w:val="000D6644"/>
    <w:rsid w:val="000E5971"/>
    <w:rsid w:val="000E7CD1"/>
    <w:rsid w:val="000F1139"/>
    <w:rsid w:val="00106A75"/>
    <w:rsid w:val="00120915"/>
    <w:rsid w:val="00124C67"/>
    <w:rsid w:val="00133013"/>
    <w:rsid w:val="00133356"/>
    <w:rsid w:val="001341C5"/>
    <w:rsid w:val="0014394C"/>
    <w:rsid w:val="00144654"/>
    <w:rsid w:val="001458EF"/>
    <w:rsid w:val="00146526"/>
    <w:rsid w:val="00156F54"/>
    <w:rsid w:val="00162EAF"/>
    <w:rsid w:val="00170782"/>
    <w:rsid w:val="001755A4"/>
    <w:rsid w:val="00184EBE"/>
    <w:rsid w:val="0018759C"/>
    <w:rsid w:val="0019751D"/>
    <w:rsid w:val="001B25CA"/>
    <w:rsid w:val="001B4A23"/>
    <w:rsid w:val="001B6257"/>
    <w:rsid w:val="001B6571"/>
    <w:rsid w:val="001B72CA"/>
    <w:rsid w:val="001C02A8"/>
    <w:rsid w:val="001C137B"/>
    <w:rsid w:val="001C2D2D"/>
    <w:rsid w:val="001D1F47"/>
    <w:rsid w:val="001E0C94"/>
    <w:rsid w:val="001E55D6"/>
    <w:rsid w:val="001E6FC0"/>
    <w:rsid w:val="001F4510"/>
    <w:rsid w:val="001F6165"/>
    <w:rsid w:val="001F6F9E"/>
    <w:rsid w:val="0020161C"/>
    <w:rsid w:val="00202FA1"/>
    <w:rsid w:val="002038F5"/>
    <w:rsid w:val="00210DAF"/>
    <w:rsid w:val="002145A9"/>
    <w:rsid w:val="0021510A"/>
    <w:rsid w:val="002236C3"/>
    <w:rsid w:val="002247D2"/>
    <w:rsid w:val="00225203"/>
    <w:rsid w:val="0023273F"/>
    <w:rsid w:val="00241801"/>
    <w:rsid w:val="00243AE5"/>
    <w:rsid w:val="00243C6E"/>
    <w:rsid w:val="002464F1"/>
    <w:rsid w:val="00261046"/>
    <w:rsid w:val="002624C1"/>
    <w:rsid w:val="00263907"/>
    <w:rsid w:val="00266084"/>
    <w:rsid w:val="00270FB3"/>
    <w:rsid w:val="0027381C"/>
    <w:rsid w:val="00292038"/>
    <w:rsid w:val="00292D87"/>
    <w:rsid w:val="00294740"/>
    <w:rsid w:val="002A274C"/>
    <w:rsid w:val="002A6D1E"/>
    <w:rsid w:val="002B2764"/>
    <w:rsid w:val="002B2A98"/>
    <w:rsid w:val="002B7B87"/>
    <w:rsid w:val="002C2848"/>
    <w:rsid w:val="002C48B7"/>
    <w:rsid w:val="002C6AAF"/>
    <w:rsid w:val="002D1C95"/>
    <w:rsid w:val="002D2CF7"/>
    <w:rsid w:val="002D59B6"/>
    <w:rsid w:val="002E5479"/>
    <w:rsid w:val="002F66AC"/>
    <w:rsid w:val="00306572"/>
    <w:rsid w:val="00311205"/>
    <w:rsid w:val="00315A80"/>
    <w:rsid w:val="0032320F"/>
    <w:rsid w:val="00330F2B"/>
    <w:rsid w:val="0033469D"/>
    <w:rsid w:val="00335566"/>
    <w:rsid w:val="003374E9"/>
    <w:rsid w:val="00341DC9"/>
    <w:rsid w:val="00342689"/>
    <w:rsid w:val="00351EF7"/>
    <w:rsid w:val="00352176"/>
    <w:rsid w:val="003556B9"/>
    <w:rsid w:val="00357B10"/>
    <w:rsid w:val="0036677F"/>
    <w:rsid w:val="003679E0"/>
    <w:rsid w:val="00370A67"/>
    <w:rsid w:val="003712F9"/>
    <w:rsid w:val="00371883"/>
    <w:rsid w:val="00380EB7"/>
    <w:rsid w:val="003844CB"/>
    <w:rsid w:val="00386892"/>
    <w:rsid w:val="00387DE0"/>
    <w:rsid w:val="00393A4D"/>
    <w:rsid w:val="003943B6"/>
    <w:rsid w:val="0039455D"/>
    <w:rsid w:val="003A2781"/>
    <w:rsid w:val="003A529B"/>
    <w:rsid w:val="003B2A25"/>
    <w:rsid w:val="003B7988"/>
    <w:rsid w:val="003C42CE"/>
    <w:rsid w:val="003C531E"/>
    <w:rsid w:val="003D045A"/>
    <w:rsid w:val="003D0C7B"/>
    <w:rsid w:val="003D73D4"/>
    <w:rsid w:val="003E268C"/>
    <w:rsid w:val="003E3B48"/>
    <w:rsid w:val="003E58A8"/>
    <w:rsid w:val="003F2E8C"/>
    <w:rsid w:val="003F4373"/>
    <w:rsid w:val="003F515B"/>
    <w:rsid w:val="003F707C"/>
    <w:rsid w:val="003F7BF2"/>
    <w:rsid w:val="0040047B"/>
    <w:rsid w:val="00401122"/>
    <w:rsid w:val="00402EF8"/>
    <w:rsid w:val="00404087"/>
    <w:rsid w:val="00405CA5"/>
    <w:rsid w:val="004200B2"/>
    <w:rsid w:val="00421AE4"/>
    <w:rsid w:val="004231DC"/>
    <w:rsid w:val="00423D9D"/>
    <w:rsid w:val="004315B6"/>
    <w:rsid w:val="004445D5"/>
    <w:rsid w:val="004472FC"/>
    <w:rsid w:val="004816C7"/>
    <w:rsid w:val="004841C3"/>
    <w:rsid w:val="004961F1"/>
    <w:rsid w:val="004A3415"/>
    <w:rsid w:val="004A3C2C"/>
    <w:rsid w:val="004A3D10"/>
    <w:rsid w:val="004B18B5"/>
    <w:rsid w:val="004B384F"/>
    <w:rsid w:val="004B4D48"/>
    <w:rsid w:val="004C3112"/>
    <w:rsid w:val="004C589A"/>
    <w:rsid w:val="004D4C50"/>
    <w:rsid w:val="004D6020"/>
    <w:rsid w:val="004D7237"/>
    <w:rsid w:val="004F7D15"/>
    <w:rsid w:val="00503361"/>
    <w:rsid w:val="0050664E"/>
    <w:rsid w:val="00507817"/>
    <w:rsid w:val="00514711"/>
    <w:rsid w:val="005147BF"/>
    <w:rsid w:val="00515561"/>
    <w:rsid w:val="00517BB4"/>
    <w:rsid w:val="005209C4"/>
    <w:rsid w:val="00525123"/>
    <w:rsid w:val="00530190"/>
    <w:rsid w:val="00530322"/>
    <w:rsid w:val="00543113"/>
    <w:rsid w:val="00544F0A"/>
    <w:rsid w:val="00544F11"/>
    <w:rsid w:val="00545930"/>
    <w:rsid w:val="00556E73"/>
    <w:rsid w:val="00560BFC"/>
    <w:rsid w:val="00572965"/>
    <w:rsid w:val="005735E5"/>
    <w:rsid w:val="005736C0"/>
    <w:rsid w:val="00575A48"/>
    <w:rsid w:val="0058080A"/>
    <w:rsid w:val="00581E6D"/>
    <w:rsid w:val="00585A59"/>
    <w:rsid w:val="00595678"/>
    <w:rsid w:val="00597371"/>
    <w:rsid w:val="005A086D"/>
    <w:rsid w:val="005A458B"/>
    <w:rsid w:val="005B1E53"/>
    <w:rsid w:val="005B1EEE"/>
    <w:rsid w:val="005B34F9"/>
    <w:rsid w:val="005B6B4D"/>
    <w:rsid w:val="005D0726"/>
    <w:rsid w:val="005D2460"/>
    <w:rsid w:val="005D4055"/>
    <w:rsid w:val="005D5238"/>
    <w:rsid w:val="005D615F"/>
    <w:rsid w:val="005D79D1"/>
    <w:rsid w:val="005E1C28"/>
    <w:rsid w:val="005E773A"/>
    <w:rsid w:val="005F2DF3"/>
    <w:rsid w:val="0060162E"/>
    <w:rsid w:val="00604B16"/>
    <w:rsid w:val="0060508A"/>
    <w:rsid w:val="00607FD9"/>
    <w:rsid w:val="00634297"/>
    <w:rsid w:val="00635B5D"/>
    <w:rsid w:val="0064224A"/>
    <w:rsid w:val="00642CB6"/>
    <w:rsid w:val="00644605"/>
    <w:rsid w:val="00647E30"/>
    <w:rsid w:val="00650FB0"/>
    <w:rsid w:val="00653372"/>
    <w:rsid w:val="006558FC"/>
    <w:rsid w:val="00656911"/>
    <w:rsid w:val="00656CC7"/>
    <w:rsid w:val="00660903"/>
    <w:rsid w:val="00661D62"/>
    <w:rsid w:val="00662255"/>
    <w:rsid w:val="006676EB"/>
    <w:rsid w:val="00670D2F"/>
    <w:rsid w:val="0067366F"/>
    <w:rsid w:val="006740FC"/>
    <w:rsid w:val="00675943"/>
    <w:rsid w:val="00675E78"/>
    <w:rsid w:val="006772BA"/>
    <w:rsid w:val="00677699"/>
    <w:rsid w:val="00692DEA"/>
    <w:rsid w:val="00693E65"/>
    <w:rsid w:val="006A1D10"/>
    <w:rsid w:val="006B3F1C"/>
    <w:rsid w:val="006C2AE8"/>
    <w:rsid w:val="006C46CC"/>
    <w:rsid w:val="006C6994"/>
    <w:rsid w:val="006C7A6B"/>
    <w:rsid w:val="006C7D38"/>
    <w:rsid w:val="006C7ED4"/>
    <w:rsid w:val="006D188A"/>
    <w:rsid w:val="006D1CAD"/>
    <w:rsid w:val="006D5890"/>
    <w:rsid w:val="006D5A1F"/>
    <w:rsid w:val="006D5A47"/>
    <w:rsid w:val="006E45A2"/>
    <w:rsid w:val="006E661B"/>
    <w:rsid w:val="006F4036"/>
    <w:rsid w:val="00703731"/>
    <w:rsid w:val="007042A8"/>
    <w:rsid w:val="00707B97"/>
    <w:rsid w:val="007100AE"/>
    <w:rsid w:val="007117C9"/>
    <w:rsid w:val="00722587"/>
    <w:rsid w:val="007226CC"/>
    <w:rsid w:val="007235A6"/>
    <w:rsid w:val="00725E30"/>
    <w:rsid w:val="00726D5F"/>
    <w:rsid w:val="00726FEB"/>
    <w:rsid w:val="007322E7"/>
    <w:rsid w:val="007410A4"/>
    <w:rsid w:val="007433FC"/>
    <w:rsid w:val="007444C6"/>
    <w:rsid w:val="007445EA"/>
    <w:rsid w:val="00750A05"/>
    <w:rsid w:val="00753471"/>
    <w:rsid w:val="00753840"/>
    <w:rsid w:val="007546F3"/>
    <w:rsid w:val="007621BB"/>
    <w:rsid w:val="0076377E"/>
    <w:rsid w:val="00763DC1"/>
    <w:rsid w:val="00767DA8"/>
    <w:rsid w:val="00772674"/>
    <w:rsid w:val="00775331"/>
    <w:rsid w:val="00777B3C"/>
    <w:rsid w:val="007A2030"/>
    <w:rsid w:val="007A2805"/>
    <w:rsid w:val="007B5436"/>
    <w:rsid w:val="007C5776"/>
    <w:rsid w:val="007D3368"/>
    <w:rsid w:val="007D7E43"/>
    <w:rsid w:val="007E2C0A"/>
    <w:rsid w:val="007E2F37"/>
    <w:rsid w:val="007F741F"/>
    <w:rsid w:val="008037D4"/>
    <w:rsid w:val="00804AA2"/>
    <w:rsid w:val="008102EC"/>
    <w:rsid w:val="0081387A"/>
    <w:rsid w:val="00815235"/>
    <w:rsid w:val="00816C21"/>
    <w:rsid w:val="00816E5B"/>
    <w:rsid w:val="0082124D"/>
    <w:rsid w:val="0082446A"/>
    <w:rsid w:val="00824B3D"/>
    <w:rsid w:val="00824BFC"/>
    <w:rsid w:val="00827912"/>
    <w:rsid w:val="00836906"/>
    <w:rsid w:val="008369B4"/>
    <w:rsid w:val="008479F6"/>
    <w:rsid w:val="008571CC"/>
    <w:rsid w:val="00873A3C"/>
    <w:rsid w:val="008753AD"/>
    <w:rsid w:val="0088123A"/>
    <w:rsid w:val="0088184C"/>
    <w:rsid w:val="008836AC"/>
    <w:rsid w:val="00886A86"/>
    <w:rsid w:val="00896104"/>
    <w:rsid w:val="00896166"/>
    <w:rsid w:val="008965AE"/>
    <w:rsid w:val="008972D1"/>
    <w:rsid w:val="008A0C4F"/>
    <w:rsid w:val="008A1134"/>
    <w:rsid w:val="008A1417"/>
    <w:rsid w:val="008A29D1"/>
    <w:rsid w:val="008A41C1"/>
    <w:rsid w:val="008B15C6"/>
    <w:rsid w:val="008B518E"/>
    <w:rsid w:val="008C1C6E"/>
    <w:rsid w:val="008D72E2"/>
    <w:rsid w:val="008F23BD"/>
    <w:rsid w:val="008F49DA"/>
    <w:rsid w:val="008F68B2"/>
    <w:rsid w:val="008F7057"/>
    <w:rsid w:val="00910FC6"/>
    <w:rsid w:val="00911A52"/>
    <w:rsid w:val="00911DE8"/>
    <w:rsid w:val="009178E8"/>
    <w:rsid w:val="00926ED7"/>
    <w:rsid w:val="00927851"/>
    <w:rsid w:val="00927A67"/>
    <w:rsid w:val="009313DE"/>
    <w:rsid w:val="00931F6E"/>
    <w:rsid w:val="00933421"/>
    <w:rsid w:val="0093499E"/>
    <w:rsid w:val="009363A8"/>
    <w:rsid w:val="00941D2D"/>
    <w:rsid w:val="00946B12"/>
    <w:rsid w:val="00955327"/>
    <w:rsid w:val="009652EC"/>
    <w:rsid w:val="00973378"/>
    <w:rsid w:val="009734CA"/>
    <w:rsid w:val="00973B55"/>
    <w:rsid w:val="0097423F"/>
    <w:rsid w:val="00980A58"/>
    <w:rsid w:val="00987AB7"/>
    <w:rsid w:val="009921A0"/>
    <w:rsid w:val="009952CC"/>
    <w:rsid w:val="009A31A0"/>
    <w:rsid w:val="009A56CA"/>
    <w:rsid w:val="009A73B3"/>
    <w:rsid w:val="009B0E52"/>
    <w:rsid w:val="009B1E25"/>
    <w:rsid w:val="009B2A80"/>
    <w:rsid w:val="009B4271"/>
    <w:rsid w:val="009B56A4"/>
    <w:rsid w:val="009B6072"/>
    <w:rsid w:val="009B7F73"/>
    <w:rsid w:val="009C3AEB"/>
    <w:rsid w:val="009C5A00"/>
    <w:rsid w:val="009C77BF"/>
    <w:rsid w:val="009E0511"/>
    <w:rsid w:val="009E5989"/>
    <w:rsid w:val="009F0B92"/>
    <w:rsid w:val="009F2D51"/>
    <w:rsid w:val="009F3CF9"/>
    <w:rsid w:val="009F4218"/>
    <w:rsid w:val="009F5600"/>
    <w:rsid w:val="009F67E8"/>
    <w:rsid w:val="009F7AFE"/>
    <w:rsid w:val="00A006F3"/>
    <w:rsid w:val="00A02CA7"/>
    <w:rsid w:val="00A0541F"/>
    <w:rsid w:val="00A103F4"/>
    <w:rsid w:val="00A1184D"/>
    <w:rsid w:val="00A12832"/>
    <w:rsid w:val="00A13922"/>
    <w:rsid w:val="00A202BF"/>
    <w:rsid w:val="00A21C57"/>
    <w:rsid w:val="00A228C4"/>
    <w:rsid w:val="00A22E13"/>
    <w:rsid w:val="00A30A9D"/>
    <w:rsid w:val="00A3382C"/>
    <w:rsid w:val="00A35C0D"/>
    <w:rsid w:val="00A368B3"/>
    <w:rsid w:val="00A37522"/>
    <w:rsid w:val="00A41708"/>
    <w:rsid w:val="00A45D2C"/>
    <w:rsid w:val="00A500EF"/>
    <w:rsid w:val="00A63D76"/>
    <w:rsid w:val="00A657FA"/>
    <w:rsid w:val="00A66ACB"/>
    <w:rsid w:val="00A71072"/>
    <w:rsid w:val="00A71A7C"/>
    <w:rsid w:val="00A71A95"/>
    <w:rsid w:val="00A72E4D"/>
    <w:rsid w:val="00A77433"/>
    <w:rsid w:val="00A81ACB"/>
    <w:rsid w:val="00A8285E"/>
    <w:rsid w:val="00A86257"/>
    <w:rsid w:val="00A868C3"/>
    <w:rsid w:val="00A91C4F"/>
    <w:rsid w:val="00A934A6"/>
    <w:rsid w:val="00AA0AD6"/>
    <w:rsid w:val="00AA0EED"/>
    <w:rsid w:val="00AA475B"/>
    <w:rsid w:val="00AA69FD"/>
    <w:rsid w:val="00AC2267"/>
    <w:rsid w:val="00AC496C"/>
    <w:rsid w:val="00AD14E0"/>
    <w:rsid w:val="00AD1539"/>
    <w:rsid w:val="00AD215F"/>
    <w:rsid w:val="00AD4A8F"/>
    <w:rsid w:val="00AF059E"/>
    <w:rsid w:val="00AF05A3"/>
    <w:rsid w:val="00AF0F3E"/>
    <w:rsid w:val="00AF4A91"/>
    <w:rsid w:val="00AF52ED"/>
    <w:rsid w:val="00AF5734"/>
    <w:rsid w:val="00AF57A2"/>
    <w:rsid w:val="00AF5A51"/>
    <w:rsid w:val="00AF63CE"/>
    <w:rsid w:val="00B0160F"/>
    <w:rsid w:val="00B04615"/>
    <w:rsid w:val="00B056C3"/>
    <w:rsid w:val="00B11115"/>
    <w:rsid w:val="00B16751"/>
    <w:rsid w:val="00B20DC8"/>
    <w:rsid w:val="00B220AC"/>
    <w:rsid w:val="00B249B3"/>
    <w:rsid w:val="00B27C43"/>
    <w:rsid w:val="00B3006E"/>
    <w:rsid w:val="00B33F8B"/>
    <w:rsid w:val="00B356D1"/>
    <w:rsid w:val="00B41EA3"/>
    <w:rsid w:val="00B421AC"/>
    <w:rsid w:val="00B43B19"/>
    <w:rsid w:val="00B45D8B"/>
    <w:rsid w:val="00B51DA3"/>
    <w:rsid w:val="00B51DB1"/>
    <w:rsid w:val="00B559FE"/>
    <w:rsid w:val="00B561E3"/>
    <w:rsid w:val="00B6188B"/>
    <w:rsid w:val="00B64702"/>
    <w:rsid w:val="00B70887"/>
    <w:rsid w:val="00B7378E"/>
    <w:rsid w:val="00B80D20"/>
    <w:rsid w:val="00B862DA"/>
    <w:rsid w:val="00B900A3"/>
    <w:rsid w:val="00B92634"/>
    <w:rsid w:val="00B93BDA"/>
    <w:rsid w:val="00B9746D"/>
    <w:rsid w:val="00BA0144"/>
    <w:rsid w:val="00BB4120"/>
    <w:rsid w:val="00BB686B"/>
    <w:rsid w:val="00BB7557"/>
    <w:rsid w:val="00BB7F9B"/>
    <w:rsid w:val="00BC242A"/>
    <w:rsid w:val="00BC2F32"/>
    <w:rsid w:val="00BC36AE"/>
    <w:rsid w:val="00BC4EE0"/>
    <w:rsid w:val="00BC5969"/>
    <w:rsid w:val="00BD0A4D"/>
    <w:rsid w:val="00BD200E"/>
    <w:rsid w:val="00BD3B62"/>
    <w:rsid w:val="00BD4424"/>
    <w:rsid w:val="00BD523A"/>
    <w:rsid w:val="00BD55EB"/>
    <w:rsid w:val="00BE0715"/>
    <w:rsid w:val="00BE1F91"/>
    <w:rsid w:val="00BE420B"/>
    <w:rsid w:val="00BE516E"/>
    <w:rsid w:val="00BF6ABF"/>
    <w:rsid w:val="00BF7C33"/>
    <w:rsid w:val="00C0006C"/>
    <w:rsid w:val="00C0071E"/>
    <w:rsid w:val="00C05276"/>
    <w:rsid w:val="00C13360"/>
    <w:rsid w:val="00C222F7"/>
    <w:rsid w:val="00C24620"/>
    <w:rsid w:val="00C2718D"/>
    <w:rsid w:val="00C35437"/>
    <w:rsid w:val="00C46C98"/>
    <w:rsid w:val="00C5189C"/>
    <w:rsid w:val="00C527CD"/>
    <w:rsid w:val="00C53120"/>
    <w:rsid w:val="00C6784A"/>
    <w:rsid w:val="00C77AE5"/>
    <w:rsid w:val="00C77C17"/>
    <w:rsid w:val="00C8253D"/>
    <w:rsid w:val="00C8397C"/>
    <w:rsid w:val="00C87921"/>
    <w:rsid w:val="00C91EF0"/>
    <w:rsid w:val="00C930A5"/>
    <w:rsid w:val="00C95B2C"/>
    <w:rsid w:val="00CA15F5"/>
    <w:rsid w:val="00CA1A2A"/>
    <w:rsid w:val="00CA7773"/>
    <w:rsid w:val="00CB0878"/>
    <w:rsid w:val="00CB1A41"/>
    <w:rsid w:val="00CB4E43"/>
    <w:rsid w:val="00CB6BB8"/>
    <w:rsid w:val="00CC28BF"/>
    <w:rsid w:val="00CC48CB"/>
    <w:rsid w:val="00CD02D8"/>
    <w:rsid w:val="00CD0DFA"/>
    <w:rsid w:val="00CD6703"/>
    <w:rsid w:val="00CD7EC2"/>
    <w:rsid w:val="00CE0598"/>
    <w:rsid w:val="00CE0E7B"/>
    <w:rsid w:val="00CE47FC"/>
    <w:rsid w:val="00D01C17"/>
    <w:rsid w:val="00D16223"/>
    <w:rsid w:val="00D35E1B"/>
    <w:rsid w:val="00D36AF3"/>
    <w:rsid w:val="00D408AE"/>
    <w:rsid w:val="00D4120F"/>
    <w:rsid w:val="00D4343B"/>
    <w:rsid w:val="00D461DD"/>
    <w:rsid w:val="00D47FC6"/>
    <w:rsid w:val="00D519A5"/>
    <w:rsid w:val="00D54282"/>
    <w:rsid w:val="00D57154"/>
    <w:rsid w:val="00D76904"/>
    <w:rsid w:val="00D81552"/>
    <w:rsid w:val="00D83981"/>
    <w:rsid w:val="00D84503"/>
    <w:rsid w:val="00D850D2"/>
    <w:rsid w:val="00D93667"/>
    <w:rsid w:val="00D947E2"/>
    <w:rsid w:val="00D9489F"/>
    <w:rsid w:val="00D9589D"/>
    <w:rsid w:val="00D9600D"/>
    <w:rsid w:val="00D977E2"/>
    <w:rsid w:val="00DB01A4"/>
    <w:rsid w:val="00DB25BF"/>
    <w:rsid w:val="00DB2732"/>
    <w:rsid w:val="00DC6504"/>
    <w:rsid w:val="00DC70F7"/>
    <w:rsid w:val="00DC7CAF"/>
    <w:rsid w:val="00DD0AC3"/>
    <w:rsid w:val="00DD37A7"/>
    <w:rsid w:val="00DF06B1"/>
    <w:rsid w:val="00DF0CBB"/>
    <w:rsid w:val="00DF186A"/>
    <w:rsid w:val="00DF19CF"/>
    <w:rsid w:val="00DF208E"/>
    <w:rsid w:val="00E10AEF"/>
    <w:rsid w:val="00E13CFA"/>
    <w:rsid w:val="00E21CBC"/>
    <w:rsid w:val="00E23EEF"/>
    <w:rsid w:val="00E26F3A"/>
    <w:rsid w:val="00E302D3"/>
    <w:rsid w:val="00E30A68"/>
    <w:rsid w:val="00E313FC"/>
    <w:rsid w:val="00E3581D"/>
    <w:rsid w:val="00E361D9"/>
    <w:rsid w:val="00E40A15"/>
    <w:rsid w:val="00E45BA0"/>
    <w:rsid w:val="00E46E07"/>
    <w:rsid w:val="00E552EF"/>
    <w:rsid w:val="00E611D2"/>
    <w:rsid w:val="00E62733"/>
    <w:rsid w:val="00E64B03"/>
    <w:rsid w:val="00E64E15"/>
    <w:rsid w:val="00E6778D"/>
    <w:rsid w:val="00E70F34"/>
    <w:rsid w:val="00E72E3F"/>
    <w:rsid w:val="00E82442"/>
    <w:rsid w:val="00E869BA"/>
    <w:rsid w:val="00E86CD7"/>
    <w:rsid w:val="00E91B9D"/>
    <w:rsid w:val="00E92D87"/>
    <w:rsid w:val="00E94E83"/>
    <w:rsid w:val="00E96DC9"/>
    <w:rsid w:val="00EA1EFC"/>
    <w:rsid w:val="00EA3376"/>
    <w:rsid w:val="00EB3AC0"/>
    <w:rsid w:val="00EB4EEF"/>
    <w:rsid w:val="00EB5F95"/>
    <w:rsid w:val="00EC1BC9"/>
    <w:rsid w:val="00EC4D19"/>
    <w:rsid w:val="00ED1AA2"/>
    <w:rsid w:val="00ED7734"/>
    <w:rsid w:val="00EE0303"/>
    <w:rsid w:val="00EE0B2A"/>
    <w:rsid w:val="00EE374E"/>
    <w:rsid w:val="00EE67EF"/>
    <w:rsid w:val="00EE686E"/>
    <w:rsid w:val="00EF111F"/>
    <w:rsid w:val="00EF35A1"/>
    <w:rsid w:val="00F00D56"/>
    <w:rsid w:val="00F05356"/>
    <w:rsid w:val="00F07BCD"/>
    <w:rsid w:val="00F13CF7"/>
    <w:rsid w:val="00F13DB2"/>
    <w:rsid w:val="00F1456F"/>
    <w:rsid w:val="00F1554F"/>
    <w:rsid w:val="00F15E7C"/>
    <w:rsid w:val="00F16B91"/>
    <w:rsid w:val="00F17D8F"/>
    <w:rsid w:val="00F251A5"/>
    <w:rsid w:val="00F26F20"/>
    <w:rsid w:val="00F27597"/>
    <w:rsid w:val="00F3019C"/>
    <w:rsid w:val="00F448AE"/>
    <w:rsid w:val="00F44BB2"/>
    <w:rsid w:val="00F468E4"/>
    <w:rsid w:val="00F469FF"/>
    <w:rsid w:val="00F57548"/>
    <w:rsid w:val="00F62708"/>
    <w:rsid w:val="00F64A9B"/>
    <w:rsid w:val="00F66D35"/>
    <w:rsid w:val="00F722CA"/>
    <w:rsid w:val="00F77B28"/>
    <w:rsid w:val="00F77C08"/>
    <w:rsid w:val="00F83DD1"/>
    <w:rsid w:val="00F84A99"/>
    <w:rsid w:val="00F868E2"/>
    <w:rsid w:val="00F86A9B"/>
    <w:rsid w:val="00F9044B"/>
    <w:rsid w:val="00F9271B"/>
    <w:rsid w:val="00F93C7C"/>
    <w:rsid w:val="00F96217"/>
    <w:rsid w:val="00F976AE"/>
    <w:rsid w:val="00FA0F7D"/>
    <w:rsid w:val="00FA2B8A"/>
    <w:rsid w:val="00FA4132"/>
    <w:rsid w:val="00FA678B"/>
    <w:rsid w:val="00FB3DCF"/>
    <w:rsid w:val="00FB5A39"/>
    <w:rsid w:val="00FB64A1"/>
    <w:rsid w:val="00FD071B"/>
    <w:rsid w:val="00FD0835"/>
    <w:rsid w:val="00FD6D31"/>
    <w:rsid w:val="00FE259D"/>
    <w:rsid w:val="00FF0409"/>
    <w:rsid w:val="00FF16C6"/>
    <w:rsid w:val="00FF317C"/>
    <w:rsid w:val="00FF5A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5F8F96"/>
  <w15:docId w15:val="{648592EA-2617-CC41-B3E0-5832C05E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47"/>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4E43"/>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A1392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i/>
      <w:iCs/>
      <w:color w:val="823B0B" w:themeColor="accent2" w:themeShade="7F"/>
      <w:sz w:val="22"/>
      <w:szCs w:val="22"/>
    </w:rPr>
  </w:style>
  <w:style w:type="paragraph" w:styleId="Titolo2">
    <w:name w:val="heading 2"/>
    <w:basedOn w:val="Normale"/>
    <w:next w:val="Normale"/>
    <w:link w:val="Titolo2Carattere"/>
    <w:uiPriority w:val="9"/>
    <w:unhideWhenUsed/>
    <w:qFormat/>
    <w:rsid w:val="00A1392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i/>
      <w:iCs/>
      <w:color w:val="C45911" w:themeColor="accent2" w:themeShade="BF"/>
      <w:sz w:val="22"/>
      <w:szCs w:val="22"/>
    </w:rPr>
  </w:style>
  <w:style w:type="paragraph" w:styleId="Titolo3">
    <w:name w:val="heading 3"/>
    <w:basedOn w:val="Normale"/>
    <w:next w:val="Normale"/>
    <w:link w:val="Titolo3Carattere"/>
    <w:uiPriority w:val="9"/>
    <w:unhideWhenUsed/>
    <w:qFormat/>
    <w:rsid w:val="00A13922"/>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i/>
      <w:iCs/>
      <w:color w:val="C45911" w:themeColor="accent2" w:themeShade="BF"/>
      <w:sz w:val="22"/>
      <w:szCs w:val="22"/>
    </w:rPr>
  </w:style>
  <w:style w:type="paragraph" w:styleId="Titolo4">
    <w:name w:val="heading 4"/>
    <w:basedOn w:val="Normale"/>
    <w:next w:val="Normale"/>
    <w:link w:val="Titolo4Carattere"/>
    <w:uiPriority w:val="9"/>
    <w:semiHidden/>
    <w:unhideWhenUsed/>
    <w:qFormat/>
    <w:rsid w:val="00A13922"/>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i/>
      <w:iCs/>
      <w:color w:val="C45911" w:themeColor="accent2" w:themeShade="BF"/>
      <w:sz w:val="22"/>
      <w:szCs w:val="22"/>
    </w:rPr>
  </w:style>
  <w:style w:type="paragraph" w:styleId="Titolo5">
    <w:name w:val="heading 5"/>
    <w:basedOn w:val="Normale"/>
    <w:next w:val="Normale"/>
    <w:link w:val="Titolo5Carattere"/>
    <w:uiPriority w:val="9"/>
    <w:unhideWhenUsed/>
    <w:qFormat/>
    <w:rsid w:val="00A13922"/>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i/>
      <w:iCs/>
      <w:color w:val="C45911" w:themeColor="accent2" w:themeShade="BF"/>
      <w:sz w:val="22"/>
      <w:szCs w:val="22"/>
    </w:rPr>
  </w:style>
  <w:style w:type="paragraph" w:styleId="Titolo6">
    <w:name w:val="heading 6"/>
    <w:basedOn w:val="Normale"/>
    <w:next w:val="Normale"/>
    <w:link w:val="Titolo6Carattere"/>
    <w:uiPriority w:val="9"/>
    <w:semiHidden/>
    <w:unhideWhenUsed/>
    <w:qFormat/>
    <w:rsid w:val="00A13922"/>
    <w:pPr>
      <w:pBdr>
        <w:bottom w:val="single" w:sz="4" w:space="2" w:color="F7CAAC" w:themeColor="accent2" w:themeTint="66"/>
      </w:pBdr>
      <w:spacing w:before="200" w:after="100"/>
      <w:contextualSpacing/>
      <w:outlineLvl w:val="5"/>
    </w:pPr>
    <w:rPr>
      <w:rFonts w:asciiTheme="majorHAnsi" w:eastAsiaTheme="majorEastAsia" w:hAnsiTheme="majorHAnsi" w:cstheme="majorBidi"/>
      <w:i/>
      <w:iCs/>
      <w:color w:val="C45911" w:themeColor="accent2" w:themeShade="BF"/>
      <w:sz w:val="22"/>
      <w:szCs w:val="22"/>
    </w:rPr>
  </w:style>
  <w:style w:type="paragraph" w:styleId="Titolo7">
    <w:name w:val="heading 7"/>
    <w:basedOn w:val="Normale"/>
    <w:next w:val="Normale"/>
    <w:link w:val="Titolo7Carattere"/>
    <w:uiPriority w:val="9"/>
    <w:semiHidden/>
    <w:unhideWhenUsed/>
    <w:qFormat/>
    <w:rsid w:val="00A13922"/>
    <w:pPr>
      <w:pBdr>
        <w:bottom w:val="dotted" w:sz="4" w:space="2" w:color="F4B083" w:themeColor="accent2" w:themeTint="99"/>
      </w:pBdr>
      <w:spacing w:before="200" w:after="100"/>
      <w:contextualSpacing/>
      <w:outlineLvl w:val="6"/>
    </w:pPr>
    <w:rPr>
      <w:rFonts w:asciiTheme="majorHAnsi" w:eastAsiaTheme="majorEastAsia" w:hAnsiTheme="majorHAnsi" w:cstheme="majorBidi"/>
      <w:i/>
      <w:iCs/>
      <w:color w:val="C45911" w:themeColor="accent2" w:themeShade="BF"/>
      <w:sz w:val="22"/>
      <w:szCs w:val="22"/>
    </w:rPr>
  </w:style>
  <w:style w:type="paragraph" w:styleId="Titolo8">
    <w:name w:val="heading 8"/>
    <w:basedOn w:val="Normale"/>
    <w:next w:val="Normale"/>
    <w:link w:val="Titolo8Carattere"/>
    <w:uiPriority w:val="9"/>
    <w:semiHidden/>
    <w:unhideWhenUsed/>
    <w:qFormat/>
    <w:rsid w:val="00A13922"/>
    <w:pPr>
      <w:spacing w:before="200" w:after="100"/>
      <w:contextualSpacing/>
      <w:outlineLvl w:val="7"/>
    </w:pPr>
    <w:rPr>
      <w:rFonts w:asciiTheme="majorHAnsi" w:eastAsiaTheme="majorEastAsia" w:hAnsiTheme="majorHAnsi" w:cstheme="majorBidi"/>
      <w:i/>
      <w:iCs/>
      <w:color w:val="ED7D31" w:themeColor="accent2"/>
      <w:sz w:val="22"/>
      <w:szCs w:val="22"/>
    </w:rPr>
  </w:style>
  <w:style w:type="paragraph" w:styleId="Titolo9">
    <w:name w:val="heading 9"/>
    <w:basedOn w:val="Normale"/>
    <w:next w:val="Normale"/>
    <w:link w:val="Titolo9Carattere"/>
    <w:uiPriority w:val="9"/>
    <w:semiHidden/>
    <w:unhideWhenUsed/>
    <w:qFormat/>
    <w:rsid w:val="00A13922"/>
    <w:pPr>
      <w:spacing w:before="200" w:after="100"/>
      <w:contextualSpacing/>
      <w:outlineLvl w:val="8"/>
    </w:pPr>
    <w:rPr>
      <w:rFonts w:asciiTheme="majorHAnsi" w:eastAsiaTheme="majorEastAsia" w:hAnsiTheme="majorHAnsi" w:cstheme="majorBidi"/>
      <w:i/>
      <w:iCs/>
      <w:color w:val="ED7D31" w:themeColor="accent2"/>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tyle>
  <w:style w:type="character" w:styleId="Numeropagina">
    <w:name w:val="page number"/>
    <w:basedOn w:val="WW-DefaultParagraphFont"/>
    <w:semiHidden/>
  </w:style>
  <w:style w:type="character" w:styleId="Collegamentoipertestuale">
    <w:name w:val="Hyperlink"/>
    <w:uiPriority w:val="99"/>
    <w:rPr>
      <w:color w:val="0000FF"/>
      <w:u w:val="single"/>
    </w:rPr>
  </w:style>
  <w:style w:type="character" w:customStyle="1" w:styleId="EndnoteCharacters">
    <w:name w:val="Endnote Characters"/>
  </w:style>
  <w:style w:type="character" w:customStyle="1" w:styleId="WW-DefaultParagraphFont">
    <w:name w:val="WW-Default Paragraph Font"/>
  </w:style>
  <w:style w:type="character" w:styleId="Enfasigrassetto">
    <w:name w:val="Strong"/>
    <w:uiPriority w:val="22"/>
    <w:qFormat/>
    <w:rsid w:val="00A13922"/>
    <w:rPr>
      <w:b/>
      <w:bCs/>
      <w:spacing w:val="0"/>
    </w:rPr>
  </w:style>
  <w:style w:type="paragraph" w:styleId="Corpotesto">
    <w:name w:val="Body Text"/>
    <w:basedOn w:val="Normale"/>
    <w:qFormat/>
    <w:pPr>
      <w:spacing w:after="120" w:line="288" w:lineRule="auto"/>
    </w:pPr>
    <w:rPr>
      <w:rFonts w:asciiTheme="minorHAnsi" w:eastAsiaTheme="minorEastAsia" w:hAnsiTheme="minorHAnsi" w:cstheme="minorBidi"/>
      <w:i/>
      <w:iCs/>
      <w:sz w:val="20"/>
      <w:szCs w:val="20"/>
    </w:rPr>
  </w:style>
  <w:style w:type="paragraph" w:styleId="Pidipagina">
    <w:name w:val="footer"/>
    <w:basedOn w:val="Normale"/>
    <w:semiHidden/>
    <w:pPr>
      <w:suppressLineNumbers/>
      <w:tabs>
        <w:tab w:val="center" w:pos="4320"/>
        <w:tab w:val="right" w:pos="8640"/>
      </w:tabs>
      <w:spacing w:after="200" w:line="288" w:lineRule="auto"/>
    </w:pPr>
    <w:rPr>
      <w:rFonts w:asciiTheme="minorHAnsi" w:eastAsiaTheme="minorEastAsia" w:hAnsiTheme="minorHAnsi" w:cstheme="minorBidi"/>
      <w:i/>
      <w:iCs/>
      <w:sz w:val="20"/>
      <w:szCs w:val="20"/>
    </w:rPr>
  </w:style>
  <w:style w:type="paragraph" w:customStyle="1" w:styleId="TableContents">
    <w:name w:val="Table Contents"/>
    <w:basedOn w:val="Corpotesto"/>
    <w:pPr>
      <w:suppressLineNumbers/>
    </w:pPr>
  </w:style>
  <w:style w:type="paragraph" w:customStyle="1" w:styleId="TableHeading">
    <w:name w:val="Table Heading"/>
    <w:basedOn w:val="TableContents"/>
    <w:pPr>
      <w:jc w:val="center"/>
    </w:pPr>
    <w:rPr>
      <w:b/>
      <w:bCs/>
      <w:i w:val="0"/>
      <w:iCs w:val="0"/>
    </w:rPr>
  </w:style>
  <w:style w:type="paragraph" w:customStyle="1" w:styleId="CVTitle">
    <w:name w:val="CV Title"/>
    <w:basedOn w:val="Normale"/>
    <w:pPr>
      <w:spacing w:after="200" w:line="288" w:lineRule="auto"/>
      <w:ind w:left="113" w:right="113"/>
      <w:jc w:val="right"/>
    </w:pPr>
    <w:rPr>
      <w:rFonts w:asciiTheme="minorHAnsi" w:eastAsiaTheme="minorEastAsia" w:hAnsiTheme="minorHAnsi" w:cstheme="minorBidi"/>
      <w:b/>
      <w:bCs/>
      <w:i/>
      <w:iCs/>
      <w:spacing w:val="10"/>
      <w:sz w:val="28"/>
      <w:szCs w:val="20"/>
      <w:lang w:val="fr-FR"/>
    </w:rPr>
  </w:style>
  <w:style w:type="paragraph" w:customStyle="1" w:styleId="CVHeading1">
    <w:name w:val="CV Heading 1"/>
    <w:basedOn w:val="Normale"/>
    <w:next w:val="Normale"/>
    <w:pPr>
      <w:spacing w:before="74" w:after="200" w:line="288" w:lineRule="auto"/>
      <w:ind w:left="113" w:right="113"/>
      <w:jc w:val="right"/>
    </w:pPr>
    <w:rPr>
      <w:rFonts w:asciiTheme="minorHAnsi" w:eastAsiaTheme="minorEastAsia" w:hAnsiTheme="minorHAnsi" w:cstheme="minorBidi"/>
      <w:b/>
      <w:i/>
      <w:iCs/>
      <w:szCs w:val="20"/>
    </w:rPr>
  </w:style>
  <w:style w:type="paragraph" w:customStyle="1" w:styleId="CVHeading2">
    <w:name w:val="CV Heading 2"/>
    <w:basedOn w:val="CVHeading1"/>
    <w:next w:val="Normale"/>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e"/>
    <w:next w:val="Normale"/>
    <w:pPr>
      <w:spacing w:after="200" w:line="288" w:lineRule="auto"/>
      <w:ind w:left="113" w:right="113"/>
      <w:jc w:val="right"/>
      <w:textAlignment w:val="center"/>
    </w:pPr>
    <w:rPr>
      <w:rFonts w:asciiTheme="minorHAnsi" w:eastAsiaTheme="minorEastAsia" w:hAnsiTheme="minorHAnsi" w:cstheme="minorBidi"/>
      <w:i/>
      <w:iCs/>
      <w:sz w:val="20"/>
      <w:szCs w:val="20"/>
    </w:r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e"/>
    <w:next w:val="LevelAssessment-Description"/>
    <w:pPr>
      <w:spacing w:after="200" w:line="288" w:lineRule="auto"/>
      <w:ind w:left="28"/>
      <w:jc w:val="center"/>
    </w:pPr>
    <w:rPr>
      <w:rFonts w:asciiTheme="minorHAnsi" w:eastAsiaTheme="minorEastAsia" w:hAnsiTheme="minorHAnsi" w:cstheme="minorBidi"/>
      <w:i/>
      <w:iCs/>
      <w:sz w:val="18"/>
      <w:szCs w:val="20"/>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e"/>
    <w:next w:val="Normale"/>
    <w:pPr>
      <w:spacing w:after="200" w:line="288" w:lineRule="auto"/>
    </w:pPr>
    <w:rPr>
      <w:rFonts w:asciiTheme="minorHAnsi" w:eastAsiaTheme="minorEastAsia" w:hAnsiTheme="minorHAnsi" w:cstheme="minorBidi"/>
      <w:i/>
      <w:iCs/>
      <w:sz w:val="10"/>
      <w:szCs w:val="20"/>
    </w:rPr>
  </w:style>
  <w:style w:type="paragraph" w:customStyle="1" w:styleId="CVHeadingLevel">
    <w:name w:val="CV Heading Level"/>
    <w:basedOn w:val="CVHeading3"/>
    <w:next w:val="Normale"/>
    <w:rPr>
      <w:i w:val="0"/>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e"/>
    <w:pPr>
      <w:spacing w:after="200" w:line="288" w:lineRule="auto"/>
      <w:ind w:left="57" w:right="57"/>
      <w:jc w:val="center"/>
    </w:pPr>
    <w:rPr>
      <w:rFonts w:asciiTheme="minorHAnsi" w:eastAsiaTheme="minorEastAsia" w:hAnsiTheme="minorHAnsi" w:cstheme="minorBidi"/>
      <w:i/>
      <w:iCs/>
      <w:sz w:val="18"/>
      <w:szCs w:val="20"/>
      <w:lang w:val="en-US"/>
    </w:rPr>
  </w:style>
  <w:style w:type="paragraph" w:customStyle="1" w:styleId="LevelAssessment-Note">
    <w:name w:val="Level Assessment - Note"/>
    <w:basedOn w:val="LevelAssessment-Code"/>
    <w:pPr>
      <w:ind w:left="113"/>
      <w:jc w:val="left"/>
    </w:pPr>
    <w:rPr>
      <w:i w:val="0"/>
    </w:rPr>
  </w:style>
  <w:style w:type="paragraph" w:customStyle="1" w:styleId="CVMajor">
    <w:name w:val="CV Major"/>
    <w:basedOn w:val="Normale"/>
    <w:pPr>
      <w:spacing w:after="200" w:line="288" w:lineRule="auto"/>
      <w:ind w:left="113" w:right="113"/>
    </w:pPr>
    <w:rPr>
      <w:rFonts w:asciiTheme="minorHAnsi" w:eastAsiaTheme="minorEastAsia" w:hAnsiTheme="minorHAnsi" w:cstheme="minorBidi"/>
      <w:b/>
      <w:i/>
      <w:iCs/>
      <w:szCs w:val="20"/>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e"/>
    <w:pPr>
      <w:spacing w:after="200" w:line="288" w:lineRule="auto"/>
      <w:ind w:firstLine="360"/>
      <w:jc w:val="right"/>
    </w:pPr>
    <w:rPr>
      <w:rFonts w:asciiTheme="minorHAnsi" w:eastAsiaTheme="minorEastAsia" w:hAnsiTheme="minorHAnsi" w:cstheme="minorBidi"/>
      <w:bCs/>
      <w:i/>
      <w:iCs/>
      <w:sz w:val="16"/>
      <w:szCs w:val="20"/>
    </w:rPr>
  </w:style>
  <w:style w:type="paragraph" w:customStyle="1" w:styleId="CVFooterRight">
    <w:name w:val="CV Footer Right"/>
    <w:basedOn w:val="Normale"/>
    <w:pPr>
      <w:spacing w:after="200" w:line="288" w:lineRule="auto"/>
    </w:pPr>
    <w:rPr>
      <w:rFonts w:asciiTheme="minorHAnsi" w:eastAsiaTheme="minorEastAsia" w:hAnsiTheme="minorHAnsi" w:cstheme="minorBidi"/>
      <w:bCs/>
      <w:i/>
      <w:iCs/>
      <w:sz w:val="16"/>
      <w:szCs w:val="20"/>
      <w:lang w:val="de-DE"/>
    </w:rPr>
  </w:style>
  <w:style w:type="paragraph" w:styleId="Intestazione">
    <w:name w:val="header"/>
    <w:basedOn w:val="Normale"/>
    <w:link w:val="IntestazioneCarattere"/>
    <w:uiPriority w:val="99"/>
    <w:unhideWhenUsed/>
    <w:rsid w:val="00D16223"/>
    <w:pPr>
      <w:tabs>
        <w:tab w:val="center" w:pos="4819"/>
        <w:tab w:val="right" w:pos="9638"/>
      </w:tabs>
      <w:spacing w:after="200" w:line="288" w:lineRule="auto"/>
    </w:pPr>
    <w:rPr>
      <w:rFonts w:asciiTheme="minorHAnsi" w:eastAsiaTheme="minorEastAsia" w:hAnsiTheme="minorHAnsi" w:cstheme="minorBidi"/>
      <w:i/>
      <w:iCs/>
      <w:sz w:val="20"/>
      <w:szCs w:val="20"/>
    </w:rPr>
  </w:style>
  <w:style w:type="character" w:customStyle="1" w:styleId="IntestazioneCarattere">
    <w:name w:val="Intestazione Carattere"/>
    <w:link w:val="Intestazione"/>
    <w:uiPriority w:val="99"/>
    <w:rsid w:val="00D16223"/>
    <w:rPr>
      <w:rFonts w:ascii="Arial Narrow" w:hAnsi="Arial Narrow"/>
      <w:lang w:eastAsia="ar-SA"/>
    </w:rPr>
  </w:style>
  <w:style w:type="paragraph" w:customStyle="1" w:styleId="rvps32">
    <w:name w:val="rvps32"/>
    <w:basedOn w:val="Normale"/>
    <w:rsid w:val="00AF4A91"/>
    <w:pPr>
      <w:shd w:val="clear" w:color="auto" w:fill="FFFFFF"/>
      <w:spacing w:before="375" w:after="200" w:line="288" w:lineRule="auto"/>
      <w:ind w:right="345"/>
      <w:jc w:val="center"/>
    </w:pPr>
    <w:rPr>
      <w:rFonts w:eastAsiaTheme="minorEastAsia" w:cstheme="minorBidi"/>
      <w:i/>
      <w:iCs/>
    </w:rPr>
  </w:style>
  <w:style w:type="paragraph" w:customStyle="1" w:styleId="Aaoeeu">
    <w:name w:val="Aaoeeu"/>
    <w:rsid w:val="00D461DD"/>
    <w:pPr>
      <w:widowControl w:val="0"/>
      <w:suppressAutoHyphens/>
      <w:spacing w:line="360" w:lineRule="atLeast"/>
      <w:jc w:val="both"/>
      <w:textAlignment w:val="baseline"/>
    </w:pPr>
    <w:rPr>
      <w:lang w:val="en-US" w:eastAsia="ar-SA"/>
    </w:rPr>
  </w:style>
  <w:style w:type="paragraph" w:customStyle="1" w:styleId="OiaeaeiYiio2">
    <w:name w:val="O?ia eaeiYiio 2"/>
    <w:basedOn w:val="Aaoeeu"/>
    <w:rsid w:val="00D461DD"/>
    <w:pPr>
      <w:jc w:val="right"/>
    </w:pPr>
    <w:rPr>
      <w:i/>
      <w:sz w:val="16"/>
    </w:rPr>
  </w:style>
  <w:style w:type="paragraph" w:customStyle="1" w:styleId="Elencoacolori-Colore11">
    <w:name w:val="Elenco a colori - Colore 11"/>
    <w:basedOn w:val="Normale"/>
    <w:uiPriority w:val="34"/>
    <w:rsid w:val="00A77433"/>
    <w:pPr>
      <w:spacing w:after="200" w:line="288" w:lineRule="auto"/>
      <w:ind w:left="720"/>
      <w:contextualSpacing/>
    </w:pPr>
    <w:rPr>
      <w:rFonts w:ascii="Cambria" w:eastAsia="MS Mincho" w:hAnsi="Cambria" w:cstheme="minorBidi"/>
      <w:i/>
      <w:iCs/>
    </w:rPr>
  </w:style>
  <w:style w:type="character" w:styleId="Collegamentovisitato">
    <w:name w:val="FollowedHyperlink"/>
    <w:uiPriority w:val="99"/>
    <w:semiHidden/>
    <w:unhideWhenUsed/>
    <w:rsid w:val="00A30A9D"/>
    <w:rPr>
      <w:color w:val="800080"/>
      <w:u w:val="single"/>
    </w:rPr>
  </w:style>
  <w:style w:type="paragraph" w:styleId="Testofumetto">
    <w:name w:val="Balloon Text"/>
    <w:basedOn w:val="Normale"/>
    <w:link w:val="TestofumettoCarattere"/>
    <w:uiPriority w:val="99"/>
    <w:semiHidden/>
    <w:unhideWhenUsed/>
    <w:rsid w:val="00656911"/>
    <w:pPr>
      <w:spacing w:after="200" w:line="288" w:lineRule="auto"/>
    </w:pPr>
    <w:rPr>
      <w:rFonts w:ascii="Tahoma" w:eastAsiaTheme="minorEastAsia" w:hAnsi="Tahoma" w:cs="Tahoma"/>
      <w:i/>
      <w:iCs/>
      <w:sz w:val="16"/>
      <w:szCs w:val="16"/>
    </w:rPr>
  </w:style>
  <w:style w:type="character" w:customStyle="1" w:styleId="TestofumettoCarattere">
    <w:name w:val="Testo fumetto Carattere"/>
    <w:link w:val="Testofumetto"/>
    <w:uiPriority w:val="99"/>
    <w:semiHidden/>
    <w:rsid w:val="00656911"/>
    <w:rPr>
      <w:rFonts w:ascii="Tahoma" w:hAnsi="Tahoma" w:cs="Tahoma"/>
      <w:sz w:val="16"/>
      <w:szCs w:val="16"/>
      <w:lang w:eastAsia="ar-SA"/>
    </w:rPr>
  </w:style>
  <w:style w:type="paragraph" w:customStyle="1" w:styleId="Default">
    <w:name w:val="Default"/>
    <w:rsid w:val="00753840"/>
    <w:pPr>
      <w:autoSpaceDE w:val="0"/>
      <w:autoSpaceDN w:val="0"/>
      <w:adjustRightInd w:val="0"/>
    </w:pPr>
    <w:rPr>
      <w:color w:val="000000"/>
      <w:sz w:val="24"/>
      <w:szCs w:val="24"/>
    </w:rPr>
  </w:style>
  <w:style w:type="character" w:customStyle="1" w:styleId="object">
    <w:name w:val="object"/>
    <w:rsid w:val="00D57154"/>
  </w:style>
  <w:style w:type="paragraph" w:customStyle="1" w:styleId="testo">
    <w:name w:val="testo"/>
    <w:basedOn w:val="Normale"/>
    <w:rsid w:val="008753AD"/>
    <w:pPr>
      <w:spacing w:before="240" w:after="200" w:line="360" w:lineRule="auto"/>
      <w:ind w:left="1134" w:right="-6"/>
      <w:jc w:val="both"/>
    </w:pPr>
    <w:rPr>
      <w:rFonts w:eastAsiaTheme="minorEastAsia" w:cstheme="minorBidi"/>
      <w:i/>
      <w:iCs/>
      <w:sz w:val="20"/>
    </w:rPr>
  </w:style>
  <w:style w:type="character" w:customStyle="1" w:styleId="Titolo1Carattere">
    <w:name w:val="Titolo 1 Carattere"/>
    <w:basedOn w:val="Carpredefinitoparagrafo"/>
    <w:link w:val="Titolo1"/>
    <w:uiPriority w:val="9"/>
    <w:rsid w:val="00A13922"/>
    <w:rPr>
      <w:rFonts w:asciiTheme="majorHAnsi" w:eastAsiaTheme="majorEastAsia" w:hAnsiTheme="majorHAnsi" w:cstheme="majorBidi"/>
      <w:b/>
      <w:bCs/>
      <w:i/>
      <w:iCs/>
      <w:color w:val="823B0B" w:themeColor="accent2" w:themeShade="7F"/>
      <w:shd w:val="clear" w:color="auto" w:fill="FBE4D5" w:themeFill="accent2" w:themeFillTint="33"/>
    </w:rPr>
  </w:style>
  <w:style w:type="paragraph" w:styleId="NormaleWeb">
    <w:name w:val="Normal (Web)"/>
    <w:basedOn w:val="Normale"/>
    <w:uiPriority w:val="99"/>
    <w:unhideWhenUsed/>
    <w:rsid w:val="00306572"/>
    <w:pPr>
      <w:spacing w:before="100" w:beforeAutospacing="1" w:after="100" w:afterAutospacing="1" w:line="288" w:lineRule="auto"/>
    </w:pPr>
    <w:rPr>
      <w:rFonts w:eastAsiaTheme="minorEastAsia" w:cstheme="minorBidi"/>
      <w:i/>
      <w:iCs/>
    </w:rPr>
  </w:style>
  <w:style w:type="character" w:customStyle="1" w:styleId="Titolo3Carattere">
    <w:name w:val="Titolo 3 Carattere"/>
    <w:basedOn w:val="Carpredefinitoparagrafo"/>
    <w:link w:val="Titolo3"/>
    <w:uiPriority w:val="9"/>
    <w:rsid w:val="00A13922"/>
    <w:rPr>
      <w:rFonts w:asciiTheme="majorHAnsi" w:eastAsiaTheme="majorEastAsia" w:hAnsiTheme="majorHAnsi" w:cstheme="majorBidi"/>
      <w:b/>
      <w:bCs/>
      <w:i/>
      <w:iCs/>
      <w:color w:val="C45911" w:themeColor="accent2" w:themeShade="BF"/>
    </w:rPr>
  </w:style>
  <w:style w:type="paragraph" w:customStyle="1" w:styleId="Nomesociet">
    <w:name w:val="Nome società"/>
    <w:basedOn w:val="Normale"/>
    <w:next w:val="Normale"/>
    <w:autoRedefine/>
    <w:rsid w:val="00F868E2"/>
    <w:pPr>
      <w:spacing w:after="200" w:line="288" w:lineRule="auto"/>
      <w:ind w:left="67"/>
      <w:jc w:val="both"/>
    </w:pPr>
    <w:rPr>
      <w:rFonts w:eastAsiaTheme="minorEastAsia" w:cstheme="minorBidi"/>
      <w:i/>
      <w:iCs/>
      <w:sz w:val="18"/>
      <w:szCs w:val="20"/>
      <w:lang w:eastAsia="en-US"/>
    </w:rPr>
  </w:style>
  <w:style w:type="paragraph" w:customStyle="1" w:styleId="Nomesocietuno">
    <w:name w:val="Nome società uno"/>
    <w:basedOn w:val="Nomesociet"/>
    <w:next w:val="Normale"/>
    <w:rsid w:val="00F868E2"/>
    <w:pPr>
      <w:tabs>
        <w:tab w:val="left" w:pos="1452"/>
        <w:tab w:val="left" w:pos="2160"/>
      </w:tabs>
      <w:spacing w:after="40"/>
      <w:ind w:left="23"/>
    </w:pPr>
  </w:style>
  <w:style w:type="paragraph" w:styleId="Titolo">
    <w:name w:val="Title"/>
    <w:basedOn w:val="Normale"/>
    <w:next w:val="Normale"/>
    <w:link w:val="TitoloCarattere"/>
    <w:uiPriority w:val="10"/>
    <w:qFormat/>
    <w:rsid w:val="00A13922"/>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i/>
      <w:iCs/>
      <w:color w:val="FFFFFF" w:themeColor="background1"/>
      <w:spacing w:val="10"/>
      <w:sz w:val="48"/>
      <w:szCs w:val="48"/>
    </w:rPr>
  </w:style>
  <w:style w:type="character" w:customStyle="1" w:styleId="TitoloCarattere">
    <w:name w:val="Titolo Carattere"/>
    <w:basedOn w:val="Carpredefinitoparagrafo"/>
    <w:link w:val="Titolo"/>
    <w:uiPriority w:val="10"/>
    <w:rsid w:val="00A1392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Testonotaapidipagina">
    <w:name w:val="footnote text"/>
    <w:basedOn w:val="Normale"/>
    <w:link w:val="TestonotaapidipaginaCarattere"/>
    <w:semiHidden/>
    <w:rsid w:val="00C35437"/>
    <w:pPr>
      <w:spacing w:after="200" w:line="288" w:lineRule="auto"/>
    </w:pPr>
    <w:rPr>
      <w:rFonts w:eastAsiaTheme="minorEastAsia" w:cstheme="minorBidi"/>
      <w:i/>
      <w:iCs/>
      <w:sz w:val="20"/>
      <w:szCs w:val="20"/>
    </w:rPr>
  </w:style>
  <w:style w:type="character" w:customStyle="1" w:styleId="TestonotaapidipaginaCarattere">
    <w:name w:val="Testo nota a piè di pagina Carattere"/>
    <w:basedOn w:val="Carpredefinitoparagrafo"/>
    <w:link w:val="Testonotaapidipagina"/>
    <w:semiHidden/>
    <w:rsid w:val="00C35437"/>
  </w:style>
  <w:style w:type="character" w:styleId="Rimandonotaapidipagina">
    <w:name w:val="footnote reference"/>
    <w:semiHidden/>
    <w:rsid w:val="00C35437"/>
    <w:rPr>
      <w:vertAlign w:val="superscript"/>
    </w:rPr>
  </w:style>
  <w:style w:type="character" w:styleId="Rimandocommento">
    <w:name w:val="annotation reference"/>
    <w:uiPriority w:val="99"/>
    <w:semiHidden/>
    <w:unhideWhenUsed/>
    <w:rsid w:val="00B356D1"/>
    <w:rPr>
      <w:sz w:val="18"/>
      <w:szCs w:val="18"/>
    </w:rPr>
  </w:style>
  <w:style w:type="paragraph" w:styleId="Testocommento">
    <w:name w:val="annotation text"/>
    <w:basedOn w:val="Normale"/>
    <w:link w:val="TestocommentoCarattere"/>
    <w:uiPriority w:val="99"/>
    <w:semiHidden/>
    <w:unhideWhenUsed/>
    <w:rsid w:val="00B356D1"/>
    <w:pPr>
      <w:spacing w:after="200" w:line="288" w:lineRule="auto"/>
    </w:pPr>
    <w:rPr>
      <w:rFonts w:asciiTheme="minorHAnsi" w:eastAsiaTheme="minorEastAsia" w:hAnsiTheme="minorHAnsi" w:cstheme="minorBidi"/>
      <w:i/>
      <w:iCs/>
    </w:rPr>
  </w:style>
  <w:style w:type="character" w:customStyle="1" w:styleId="TestocommentoCarattere">
    <w:name w:val="Testo commento Carattere"/>
    <w:link w:val="Testocommento"/>
    <w:uiPriority w:val="99"/>
    <w:semiHidden/>
    <w:rsid w:val="00B356D1"/>
    <w:rPr>
      <w:rFonts w:ascii="Arial Narrow" w:hAnsi="Arial Narrow"/>
      <w:sz w:val="24"/>
      <w:szCs w:val="24"/>
      <w:lang w:eastAsia="ar-SA"/>
    </w:rPr>
  </w:style>
  <w:style w:type="paragraph" w:styleId="Soggettocommento">
    <w:name w:val="annotation subject"/>
    <w:basedOn w:val="Testocommento"/>
    <w:next w:val="Testocommento"/>
    <w:link w:val="SoggettocommentoCarattere"/>
    <w:uiPriority w:val="99"/>
    <w:semiHidden/>
    <w:unhideWhenUsed/>
    <w:rsid w:val="00B356D1"/>
    <w:rPr>
      <w:b/>
      <w:bCs/>
      <w:sz w:val="20"/>
      <w:szCs w:val="20"/>
    </w:rPr>
  </w:style>
  <w:style w:type="character" w:customStyle="1" w:styleId="SoggettocommentoCarattere">
    <w:name w:val="Soggetto commento Carattere"/>
    <w:link w:val="Soggettocommento"/>
    <w:uiPriority w:val="99"/>
    <w:semiHidden/>
    <w:rsid w:val="00B356D1"/>
    <w:rPr>
      <w:rFonts w:ascii="Arial Narrow" w:hAnsi="Arial Narrow"/>
      <w:b/>
      <w:bCs/>
      <w:sz w:val="24"/>
      <w:szCs w:val="24"/>
      <w:lang w:eastAsia="ar-SA"/>
    </w:rPr>
  </w:style>
  <w:style w:type="table" w:styleId="Grigliatabella">
    <w:name w:val="Table Grid"/>
    <w:basedOn w:val="Tabellanormale"/>
    <w:uiPriority w:val="59"/>
    <w:rsid w:val="0050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rsid w:val="009C3AEB"/>
    <w:rPr>
      <w:rFonts w:ascii="Arial Narrow" w:hAnsi="Arial Narrow"/>
      <w:lang w:eastAsia="ar-SA"/>
    </w:rPr>
  </w:style>
  <w:style w:type="paragraph" w:styleId="Paragrafoelenco">
    <w:name w:val="List Paragraph"/>
    <w:basedOn w:val="Normale"/>
    <w:uiPriority w:val="34"/>
    <w:qFormat/>
    <w:rsid w:val="00A13922"/>
    <w:pPr>
      <w:spacing w:after="200" w:line="288" w:lineRule="auto"/>
      <w:ind w:left="720"/>
      <w:contextualSpacing/>
    </w:pPr>
    <w:rPr>
      <w:rFonts w:asciiTheme="minorHAnsi" w:eastAsiaTheme="minorEastAsia" w:hAnsiTheme="minorHAnsi" w:cstheme="minorBidi"/>
      <w:i/>
      <w:iCs/>
      <w:sz w:val="20"/>
      <w:szCs w:val="20"/>
    </w:rPr>
  </w:style>
  <w:style w:type="character" w:customStyle="1" w:styleId="Titolo2Carattere">
    <w:name w:val="Titolo 2 Carattere"/>
    <w:basedOn w:val="Carpredefinitoparagrafo"/>
    <w:link w:val="Titolo2"/>
    <w:uiPriority w:val="9"/>
    <w:rsid w:val="00A13922"/>
    <w:rPr>
      <w:rFonts w:asciiTheme="majorHAnsi" w:eastAsiaTheme="majorEastAsia" w:hAnsiTheme="majorHAnsi" w:cstheme="majorBidi"/>
      <w:b/>
      <w:bCs/>
      <w:i/>
      <w:iCs/>
      <w:color w:val="C45911" w:themeColor="accent2" w:themeShade="BF"/>
    </w:rPr>
  </w:style>
  <w:style w:type="character" w:customStyle="1" w:styleId="nrpubbl">
    <w:name w:val="nr_pubbl"/>
    <w:rsid w:val="008B518E"/>
  </w:style>
  <w:style w:type="character" w:customStyle="1" w:styleId="apple-converted-space">
    <w:name w:val="apple-converted-space"/>
    <w:rsid w:val="008B518E"/>
  </w:style>
  <w:style w:type="character" w:customStyle="1" w:styleId="titolo10">
    <w:name w:val="titolo1"/>
    <w:rsid w:val="008B518E"/>
  </w:style>
  <w:style w:type="character" w:styleId="Enfasicorsivo">
    <w:name w:val="Emphasis"/>
    <w:uiPriority w:val="20"/>
    <w:qFormat/>
    <w:rsid w:val="00A1392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PreformattatoHTML">
    <w:name w:val="HTML Preformatted"/>
    <w:basedOn w:val="Normale"/>
    <w:link w:val="PreformattatoHTMLCarattere"/>
    <w:uiPriority w:val="99"/>
    <w:unhideWhenUsed/>
    <w:rsid w:val="006E6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88" w:lineRule="auto"/>
    </w:pPr>
    <w:rPr>
      <w:rFonts w:ascii="SimSun" w:eastAsia="SimSun" w:hAnsi="SimSun" w:cs="SimSun"/>
      <w:i/>
      <w:iCs/>
      <w:lang w:val="en-US" w:eastAsia="zh-CN"/>
    </w:rPr>
  </w:style>
  <w:style w:type="character" w:customStyle="1" w:styleId="PreformattatoHTMLCarattere">
    <w:name w:val="Preformattato HTML Carattere"/>
    <w:basedOn w:val="Carpredefinitoparagrafo"/>
    <w:link w:val="PreformattatoHTML"/>
    <w:uiPriority w:val="99"/>
    <w:rsid w:val="006E661B"/>
    <w:rPr>
      <w:rFonts w:ascii="SimSun" w:eastAsia="SimSun" w:hAnsi="SimSun" w:cs="SimSun"/>
      <w:sz w:val="24"/>
      <w:szCs w:val="24"/>
      <w:lang w:val="en-US" w:eastAsia="zh-CN"/>
    </w:rPr>
  </w:style>
  <w:style w:type="character" w:customStyle="1" w:styleId="anchortext">
    <w:name w:val="anchortext"/>
    <w:basedOn w:val="Carpredefinitoparagrafo"/>
    <w:rsid w:val="00544F0A"/>
  </w:style>
  <w:style w:type="character" w:styleId="Menzionenonrisolta">
    <w:name w:val="Unresolved Mention"/>
    <w:basedOn w:val="Carpredefinitoparagrafo"/>
    <w:uiPriority w:val="99"/>
    <w:semiHidden/>
    <w:unhideWhenUsed/>
    <w:rsid w:val="001E6FC0"/>
    <w:rPr>
      <w:color w:val="605E5C"/>
      <w:shd w:val="clear" w:color="auto" w:fill="E1DFDD"/>
    </w:rPr>
  </w:style>
  <w:style w:type="paragraph" w:customStyle="1" w:styleId="Normale1">
    <w:name w:val="Normale1"/>
    <w:rsid w:val="002B2A98"/>
    <w:pPr>
      <w:spacing w:line="276" w:lineRule="auto"/>
    </w:pPr>
    <w:rPr>
      <w:rFonts w:ascii="Calibri" w:eastAsia="Calibri" w:hAnsi="Calibri" w:cs="Calibri"/>
      <w:color w:val="000000"/>
      <w:lang w:val="es-ES" w:eastAsia="es-ES"/>
    </w:rPr>
  </w:style>
  <w:style w:type="character" w:customStyle="1" w:styleId="Titolo4Carattere">
    <w:name w:val="Titolo 4 Carattere"/>
    <w:basedOn w:val="Carpredefinitoparagrafo"/>
    <w:link w:val="Titolo4"/>
    <w:uiPriority w:val="9"/>
    <w:semiHidden/>
    <w:rsid w:val="00A13922"/>
    <w:rPr>
      <w:rFonts w:asciiTheme="majorHAnsi" w:eastAsiaTheme="majorEastAsia" w:hAnsiTheme="majorHAnsi" w:cstheme="majorBidi"/>
      <w:b/>
      <w:bCs/>
      <w:i/>
      <w:iCs/>
      <w:color w:val="C45911" w:themeColor="accent2" w:themeShade="BF"/>
    </w:rPr>
  </w:style>
  <w:style w:type="character" w:customStyle="1" w:styleId="Titolo5Carattere">
    <w:name w:val="Titolo 5 Carattere"/>
    <w:basedOn w:val="Carpredefinitoparagrafo"/>
    <w:link w:val="Titolo5"/>
    <w:uiPriority w:val="9"/>
    <w:rsid w:val="00A13922"/>
    <w:rPr>
      <w:rFonts w:asciiTheme="majorHAnsi" w:eastAsiaTheme="majorEastAsia" w:hAnsiTheme="majorHAnsi" w:cstheme="majorBidi"/>
      <w:b/>
      <w:bCs/>
      <w:i/>
      <w:iCs/>
      <w:color w:val="C45911" w:themeColor="accent2" w:themeShade="BF"/>
    </w:rPr>
  </w:style>
  <w:style w:type="character" w:customStyle="1" w:styleId="Titolo6Carattere">
    <w:name w:val="Titolo 6 Carattere"/>
    <w:basedOn w:val="Carpredefinitoparagrafo"/>
    <w:link w:val="Titolo6"/>
    <w:uiPriority w:val="9"/>
    <w:semiHidden/>
    <w:rsid w:val="00A13922"/>
    <w:rPr>
      <w:rFonts w:asciiTheme="majorHAnsi" w:eastAsiaTheme="majorEastAsia" w:hAnsiTheme="majorHAnsi" w:cstheme="majorBidi"/>
      <w:i/>
      <w:iCs/>
      <w:color w:val="C45911" w:themeColor="accent2" w:themeShade="BF"/>
    </w:rPr>
  </w:style>
  <w:style w:type="character" w:customStyle="1" w:styleId="Titolo7Carattere">
    <w:name w:val="Titolo 7 Carattere"/>
    <w:basedOn w:val="Carpredefinitoparagrafo"/>
    <w:link w:val="Titolo7"/>
    <w:uiPriority w:val="9"/>
    <w:semiHidden/>
    <w:rsid w:val="00A13922"/>
    <w:rPr>
      <w:rFonts w:asciiTheme="majorHAnsi" w:eastAsiaTheme="majorEastAsia" w:hAnsiTheme="majorHAnsi" w:cstheme="majorBidi"/>
      <w:i/>
      <w:iCs/>
      <w:color w:val="C45911" w:themeColor="accent2" w:themeShade="BF"/>
    </w:rPr>
  </w:style>
  <w:style w:type="character" w:customStyle="1" w:styleId="Titolo8Carattere">
    <w:name w:val="Titolo 8 Carattere"/>
    <w:basedOn w:val="Carpredefinitoparagrafo"/>
    <w:link w:val="Titolo8"/>
    <w:uiPriority w:val="9"/>
    <w:semiHidden/>
    <w:rsid w:val="00A13922"/>
    <w:rPr>
      <w:rFonts w:asciiTheme="majorHAnsi" w:eastAsiaTheme="majorEastAsia" w:hAnsiTheme="majorHAnsi" w:cstheme="majorBidi"/>
      <w:i/>
      <w:iCs/>
      <w:color w:val="ED7D31" w:themeColor="accent2"/>
    </w:rPr>
  </w:style>
  <w:style w:type="character" w:customStyle="1" w:styleId="Titolo9Carattere">
    <w:name w:val="Titolo 9 Carattere"/>
    <w:basedOn w:val="Carpredefinitoparagrafo"/>
    <w:link w:val="Titolo9"/>
    <w:uiPriority w:val="9"/>
    <w:semiHidden/>
    <w:rsid w:val="00A13922"/>
    <w:rPr>
      <w:rFonts w:asciiTheme="majorHAnsi" w:eastAsiaTheme="majorEastAsia" w:hAnsiTheme="majorHAnsi" w:cstheme="majorBidi"/>
      <w:i/>
      <w:iCs/>
      <w:color w:val="ED7D31" w:themeColor="accent2"/>
      <w:sz w:val="20"/>
      <w:szCs w:val="20"/>
    </w:rPr>
  </w:style>
  <w:style w:type="paragraph" w:styleId="Didascalia">
    <w:name w:val="caption"/>
    <w:basedOn w:val="Normale"/>
    <w:next w:val="Normale"/>
    <w:uiPriority w:val="35"/>
    <w:semiHidden/>
    <w:unhideWhenUsed/>
    <w:qFormat/>
    <w:rsid w:val="00A13922"/>
    <w:pPr>
      <w:spacing w:after="200" w:line="288" w:lineRule="auto"/>
    </w:pPr>
    <w:rPr>
      <w:rFonts w:asciiTheme="minorHAnsi" w:eastAsiaTheme="minorEastAsia" w:hAnsiTheme="minorHAnsi" w:cstheme="minorBidi"/>
      <w:b/>
      <w:bCs/>
      <w:i/>
      <w:iCs/>
      <w:color w:val="C45911" w:themeColor="accent2" w:themeShade="BF"/>
      <w:sz w:val="18"/>
      <w:szCs w:val="18"/>
    </w:rPr>
  </w:style>
  <w:style w:type="paragraph" w:styleId="Sottotitolo">
    <w:name w:val="Subtitle"/>
    <w:basedOn w:val="Normale"/>
    <w:next w:val="Normale"/>
    <w:link w:val="SottotitoloCarattere"/>
    <w:uiPriority w:val="11"/>
    <w:qFormat/>
    <w:rsid w:val="00A13922"/>
    <w:pPr>
      <w:pBdr>
        <w:bottom w:val="dotted" w:sz="8" w:space="10" w:color="ED7D31" w:themeColor="accent2"/>
      </w:pBdr>
      <w:spacing w:before="200" w:after="900"/>
      <w:jc w:val="center"/>
    </w:pPr>
    <w:rPr>
      <w:rFonts w:asciiTheme="majorHAnsi" w:eastAsiaTheme="majorEastAsia" w:hAnsiTheme="majorHAnsi" w:cstheme="majorBidi"/>
      <w:i/>
      <w:iCs/>
      <w:color w:val="823B0B" w:themeColor="accent2" w:themeShade="7F"/>
    </w:rPr>
  </w:style>
  <w:style w:type="character" w:customStyle="1" w:styleId="SottotitoloCarattere">
    <w:name w:val="Sottotitolo Carattere"/>
    <w:basedOn w:val="Carpredefinitoparagrafo"/>
    <w:link w:val="Sottotitolo"/>
    <w:uiPriority w:val="11"/>
    <w:rsid w:val="00A13922"/>
    <w:rPr>
      <w:rFonts w:asciiTheme="majorHAnsi" w:eastAsiaTheme="majorEastAsia" w:hAnsiTheme="majorHAnsi" w:cstheme="majorBidi"/>
      <w:i/>
      <w:iCs/>
      <w:color w:val="823B0B" w:themeColor="accent2" w:themeShade="7F"/>
      <w:sz w:val="24"/>
      <w:szCs w:val="24"/>
    </w:rPr>
  </w:style>
  <w:style w:type="paragraph" w:styleId="Nessunaspaziatura">
    <w:name w:val="No Spacing"/>
    <w:basedOn w:val="Normale"/>
    <w:link w:val="NessunaspaziaturaCarattere"/>
    <w:uiPriority w:val="1"/>
    <w:qFormat/>
    <w:rsid w:val="00A13922"/>
    <w:rPr>
      <w:rFonts w:asciiTheme="minorHAnsi" w:eastAsiaTheme="minorEastAsia" w:hAnsiTheme="minorHAnsi" w:cstheme="minorBidi"/>
      <w:i/>
      <w:iCs/>
      <w:sz w:val="20"/>
      <w:szCs w:val="20"/>
    </w:rPr>
  </w:style>
  <w:style w:type="paragraph" w:styleId="Citazione">
    <w:name w:val="Quote"/>
    <w:basedOn w:val="Normale"/>
    <w:next w:val="Normale"/>
    <w:link w:val="CitazioneCarattere"/>
    <w:uiPriority w:val="29"/>
    <w:qFormat/>
    <w:rsid w:val="00A13922"/>
    <w:pPr>
      <w:spacing w:after="200" w:line="288" w:lineRule="auto"/>
    </w:pPr>
    <w:rPr>
      <w:rFonts w:asciiTheme="minorHAnsi" w:eastAsiaTheme="minorEastAsia" w:hAnsiTheme="minorHAnsi" w:cstheme="minorBidi"/>
      <w:color w:val="C45911" w:themeColor="accent2" w:themeShade="BF"/>
      <w:sz w:val="20"/>
      <w:szCs w:val="20"/>
    </w:rPr>
  </w:style>
  <w:style w:type="character" w:customStyle="1" w:styleId="CitazioneCarattere">
    <w:name w:val="Citazione Carattere"/>
    <w:basedOn w:val="Carpredefinitoparagrafo"/>
    <w:link w:val="Citazione"/>
    <w:uiPriority w:val="29"/>
    <w:rsid w:val="00A13922"/>
    <w:rPr>
      <w:color w:val="C45911" w:themeColor="accent2" w:themeShade="BF"/>
      <w:sz w:val="20"/>
      <w:szCs w:val="20"/>
    </w:rPr>
  </w:style>
  <w:style w:type="paragraph" w:styleId="Citazioneintensa">
    <w:name w:val="Intense Quote"/>
    <w:basedOn w:val="Normale"/>
    <w:next w:val="Normale"/>
    <w:link w:val="CitazioneintensaCarattere"/>
    <w:uiPriority w:val="30"/>
    <w:qFormat/>
    <w:rsid w:val="00A13922"/>
    <w:pPr>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i/>
      <w:iCs/>
      <w:color w:val="ED7D31" w:themeColor="accent2"/>
      <w:sz w:val="20"/>
      <w:szCs w:val="20"/>
    </w:rPr>
  </w:style>
  <w:style w:type="character" w:customStyle="1" w:styleId="CitazioneintensaCarattere">
    <w:name w:val="Citazione intensa Carattere"/>
    <w:basedOn w:val="Carpredefinitoparagrafo"/>
    <w:link w:val="Citazioneintensa"/>
    <w:uiPriority w:val="30"/>
    <w:rsid w:val="00A13922"/>
    <w:rPr>
      <w:rFonts w:asciiTheme="majorHAnsi" w:eastAsiaTheme="majorEastAsia" w:hAnsiTheme="majorHAnsi" w:cstheme="majorBidi"/>
      <w:b/>
      <w:bCs/>
      <w:i/>
      <w:iCs/>
      <w:color w:val="ED7D31" w:themeColor="accent2"/>
      <w:sz w:val="20"/>
      <w:szCs w:val="20"/>
    </w:rPr>
  </w:style>
  <w:style w:type="character" w:styleId="Enfasidelicata">
    <w:name w:val="Subtle Emphasis"/>
    <w:uiPriority w:val="19"/>
    <w:qFormat/>
    <w:rsid w:val="00A13922"/>
    <w:rPr>
      <w:rFonts w:asciiTheme="majorHAnsi" w:eastAsiaTheme="majorEastAsia" w:hAnsiTheme="majorHAnsi" w:cstheme="majorBidi"/>
      <w:i/>
      <w:iCs/>
      <w:color w:val="ED7D31" w:themeColor="accent2"/>
    </w:rPr>
  </w:style>
  <w:style w:type="character" w:styleId="Enfasiintensa">
    <w:name w:val="Intense Emphasis"/>
    <w:uiPriority w:val="21"/>
    <w:qFormat/>
    <w:rsid w:val="00A1392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A13922"/>
    <w:rPr>
      <w:i/>
      <w:iCs/>
      <w:smallCaps/>
      <w:color w:val="ED7D31" w:themeColor="accent2"/>
      <w:u w:color="ED7D31" w:themeColor="accent2"/>
    </w:rPr>
  </w:style>
  <w:style w:type="character" w:styleId="Riferimentointenso">
    <w:name w:val="Intense Reference"/>
    <w:uiPriority w:val="32"/>
    <w:qFormat/>
    <w:rsid w:val="00A13922"/>
    <w:rPr>
      <w:b/>
      <w:bCs/>
      <w:i/>
      <w:iCs/>
      <w:smallCaps/>
      <w:color w:val="ED7D31" w:themeColor="accent2"/>
      <w:u w:color="ED7D31" w:themeColor="accent2"/>
    </w:rPr>
  </w:style>
  <w:style w:type="character" w:styleId="Titolodellibro">
    <w:name w:val="Book Title"/>
    <w:uiPriority w:val="33"/>
    <w:qFormat/>
    <w:rsid w:val="00A13922"/>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unhideWhenUsed/>
    <w:qFormat/>
    <w:rsid w:val="00A13922"/>
    <w:pPr>
      <w:outlineLvl w:val="9"/>
    </w:pPr>
  </w:style>
  <w:style w:type="character" w:customStyle="1" w:styleId="NessunaspaziaturaCarattere">
    <w:name w:val="Nessuna spaziatura Carattere"/>
    <w:basedOn w:val="Carpredefinitoparagrafo"/>
    <w:link w:val="Nessunaspaziatura"/>
    <w:uiPriority w:val="1"/>
    <w:rsid w:val="00A13922"/>
    <w:rPr>
      <w:i/>
      <w:iCs/>
      <w:sz w:val="20"/>
      <w:szCs w:val="20"/>
    </w:rPr>
  </w:style>
  <w:style w:type="paragraph" w:customStyle="1" w:styleId="Titolo21">
    <w:name w:val="Titolo 21"/>
    <w:basedOn w:val="Normale"/>
    <w:uiPriority w:val="1"/>
    <w:qFormat/>
    <w:rsid w:val="00A86257"/>
    <w:pPr>
      <w:widowControl w:val="0"/>
      <w:autoSpaceDE w:val="0"/>
      <w:autoSpaceDN w:val="0"/>
      <w:ind w:left="782" w:right="760"/>
      <w:outlineLvl w:val="2"/>
    </w:pPr>
    <w:rPr>
      <w:b/>
      <w:bCs/>
      <w:sz w:val="23"/>
      <w:szCs w:val="23"/>
      <w:lang w:eastAsia="en-US"/>
    </w:rPr>
  </w:style>
  <w:style w:type="paragraph" w:customStyle="1" w:styleId="TableParagraph">
    <w:name w:val="Table Paragraph"/>
    <w:basedOn w:val="Normale"/>
    <w:uiPriority w:val="1"/>
    <w:qFormat/>
    <w:rsid w:val="00A86257"/>
    <w:pPr>
      <w:widowControl w:val="0"/>
      <w:autoSpaceDE w:val="0"/>
      <w:autoSpaceDN w:val="0"/>
    </w:pPr>
    <w:rPr>
      <w:rFonts w:ascii="Carlito" w:eastAsia="Carlito" w:hAnsi="Carlito" w:cs="Carlito"/>
      <w:sz w:val="22"/>
      <w:szCs w:val="22"/>
      <w:lang w:eastAsia="en-US"/>
    </w:rPr>
  </w:style>
  <w:style w:type="character" w:customStyle="1" w:styleId="sidebartextcontainer-data">
    <w:name w:val="sidebar_text_container-data"/>
    <w:rsid w:val="00A86257"/>
  </w:style>
  <w:style w:type="numbering" w:customStyle="1" w:styleId="Elencocorrente1">
    <w:name w:val="Elenco corrente1"/>
    <w:uiPriority w:val="99"/>
    <w:rsid w:val="00A86257"/>
    <w:pPr>
      <w:numPr>
        <w:numId w:val="70"/>
      </w:numPr>
    </w:pPr>
  </w:style>
  <w:style w:type="numbering" w:customStyle="1" w:styleId="Elencocorrente2">
    <w:name w:val="Elenco corrente2"/>
    <w:uiPriority w:val="99"/>
    <w:rsid w:val="00A86257"/>
    <w:pPr>
      <w:numPr>
        <w:numId w:val="71"/>
      </w:numPr>
    </w:pPr>
  </w:style>
  <w:style w:type="numbering" w:customStyle="1" w:styleId="Elencocorrente3">
    <w:name w:val="Elenco corrente3"/>
    <w:uiPriority w:val="99"/>
    <w:rsid w:val="00A86257"/>
    <w:pPr>
      <w:numPr>
        <w:numId w:val="72"/>
      </w:numPr>
    </w:pPr>
  </w:style>
  <w:style w:type="numbering" w:customStyle="1" w:styleId="Elencocorrente4">
    <w:name w:val="Elenco corrente4"/>
    <w:uiPriority w:val="99"/>
    <w:rsid w:val="00A86257"/>
    <w:pPr>
      <w:numPr>
        <w:numId w:val="73"/>
      </w:numPr>
    </w:pPr>
  </w:style>
  <w:style w:type="numbering" w:customStyle="1" w:styleId="Elencocorrente5">
    <w:name w:val="Elenco corrente5"/>
    <w:uiPriority w:val="99"/>
    <w:rsid w:val="00A86257"/>
    <w:pPr>
      <w:numPr>
        <w:numId w:val="74"/>
      </w:numPr>
    </w:pPr>
  </w:style>
  <w:style w:type="numbering" w:customStyle="1" w:styleId="Elencocorrente6">
    <w:name w:val="Elenco corrente6"/>
    <w:uiPriority w:val="99"/>
    <w:rsid w:val="00A86257"/>
    <w:pPr>
      <w:numPr>
        <w:numId w:val="76"/>
      </w:numPr>
    </w:pPr>
  </w:style>
  <w:style w:type="numbering" w:customStyle="1" w:styleId="Elencocorrente7">
    <w:name w:val="Elenco corrente7"/>
    <w:uiPriority w:val="99"/>
    <w:rsid w:val="00A86257"/>
    <w:pPr>
      <w:numPr>
        <w:numId w:val="77"/>
      </w:numPr>
    </w:pPr>
  </w:style>
  <w:style w:type="numbering" w:customStyle="1" w:styleId="Elencocorrente8">
    <w:name w:val="Elenco corrente8"/>
    <w:uiPriority w:val="99"/>
    <w:rsid w:val="00A86257"/>
    <w:pPr>
      <w:numPr>
        <w:numId w:val="78"/>
      </w:numPr>
    </w:pPr>
  </w:style>
  <w:style w:type="numbering" w:customStyle="1" w:styleId="Elencocorrente9">
    <w:name w:val="Elenco corrente9"/>
    <w:uiPriority w:val="99"/>
    <w:rsid w:val="00A86257"/>
    <w:pPr>
      <w:numPr>
        <w:numId w:val="80"/>
      </w:numPr>
    </w:pPr>
  </w:style>
  <w:style w:type="numbering" w:customStyle="1" w:styleId="Elencocorrente10">
    <w:name w:val="Elenco corrente10"/>
    <w:uiPriority w:val="99"/>
    <w:rsid w:val="00A86257"/>
    <w:pPr>
      <w:numPr>
        <w:numId w:val="81"/>
      </w:numPr>
    </w:pPr>
  </w:style>
  <w:style w:type="paragraph" w:customStyle="1" w:styleId="author">
    <w:name w:val="author"/>
    <w:basedOn w:val="Normale"/>
    <w:next w:val="Normale"/>
    <w:rsid w:val="00A86257"/>
    <w:pPr>
      <w:overflowPunct w:val="0"/>
      <w:autoSpaceDE w:val="0"/>
      <w:autoSpaceDN w:val="0"/>
      <w:adjustRightInd w:val="0"/>
      <w:spacing w:after="200" w:line="220" w:lineRule="atLeast"/>
      <w:jc w:val="center"/>
      <w:textAlignment w:val="baseline"/>
    </w:pPr>
    <w:rPr>
      <w:sz w:val="20"/>
      <w:szCs w:val="20"/>
      <w:lang w:eastAsia="en-US"/>
    </w:rPr>
  </w:style>
  <w:style w:type="paragraph" w:customStyle="1" w:styleId="p1">
    <w:name w:val="p1"/>
    <w:basedOn w:val="Normale"/>
    <w:rsid w:val="00A86257"/>
    <w:rPr>
      <w:rFonts w:ascii=".AppleSystemUIFont" w:hAnsi=".AppleSystemUIFont"/>
      <w:sz w:val="35"/>
      <w:szCs w:val="35"/>
    </w:rPr>
  </w:style>
  <w:style w:type="paragraph" w:customStyle="1" w:styleId="p2">
    <w:name w:val="p2"/>
    <w:basedOn w:val="Normale"/>
    <w:rsid w:val="00A86257"/>
    <w:rPr>
      <w:rFonts w:ascii=".AppleSystemUIFont" w:hAnsi=".AppleSystemUIFont"/>
      <w:sz w:val="35"/>
      <w:szCs w:val="35"/>
    </w:rPr>
  </w:style>
  <w:style w:type="character" w:customStyle="1" w:styleId="s1">
    <w:name w:val="s1"/>
    <w:rsid w:val="00A86257"/>
    <w:rPr>
      <w:rFonts w:ascii="UICTFontTextStyleBody" w:hAnsi="UICTFontTextStyleBody" w:hint="default"/>
      <w:b w:val="0"/>
      <w:bCs w:val="0"/>
      <w:i w:val="0"/>
      <w:iCs w:val="0"/>
      <w:sz w:val="35"/>
      <w:szCs w:val="35"/>
    </w:rPr>
  </w:style>
  <w:style w:type="paragraph" w:customStyle="1" w:styleId="html-x">
    <w:name w:val="html-x"/>
    <w:basedOn w:val="Normale"/>
    <w:rsid w:val="00A86257"/>
    <w:pPr>
      <w:spacing w:before="100" w:beforeAutospacing="1" w:after="100" w:afterAutospacing="1"/>
    </w:pPr>
  </w:style>
  <w:style w:type="character" w:customStyle="1" w:styleId="typographyb5cb8f">
    <w:name w:val="typography_b5cb8f"/>
    <w:basedOn w:val="Carpredefinitoparagrafo"/>
    <w:rsid w:val="00A86257"/>
  </w:style>
  <w:style w:type="numbering" w:customStyle="1" w:styleId="Elencocorrente11">
    <w:name w:val="Elenco corrente11"/>
    <w:uiPriority w:val="99"/>
    <w:rsid w:val="00A86257"/>
    <w:pPr>
      <w:numPr>
        <w:numId w:val="82"/>
      </w:numPr>
    </w:pPr>
  </w:style>
  <w:style w:type="numbering" w:customStyle="1" w:styleId="Elencocorrente12">
    <w:name w:val="Elenco corrente12"/>
    <w:uiPriority w:val="99"/>
    <w:rsid w:val="00A86257"/>
    <w:pPr>
      <w:numPr>
        <w:numId w:val="84"/>
      </w:numPr>
    </w:pPr>
  </w:style>
  <w:style w:type="numbering" w:customStyle="1" w:styleId="Elencocorrente13">
    <w:name w:val="Elenco corrente13"/>
    <w:uiPriority w:val="99"/>
    <w:rsid w:val="00A86257"/>
    <w:pPr>
      <w:numPr>
        <w:numId w:val="85"/>
      </w:numPr>
    </w:pPr>
  </w:style>
  <w:style w:type="numbering" w:customStyle="1" w:styleId="Elencocorrente14">
    <w:name w:val="Elenco corrente14"/>
    <w:uiPriority w:val="99"/>
    <w:rsid w:val="00A86257"/>
    <w:pPr>
      <w:numPr>
        <w:numId w:val="86"/>
      </w:numPr>
    </w:pPr>
  </w:style>
  <w:style w:type="numbering" w:customStyle="1" w:styleId="Elencocorrente15">
    <w:name w:val="Elenco corrente15"/>
    <w:uiPriority w:val="99"/>
    <w:rsid w:val="00A86257"/>
    <w:pPr>
      <w:numPr>
        <w:numId w:val="87"/>
      </w:numPr>
    </w:pPr>
  </w:style>
  <w:style w:type="numbering" w:customStyle="1" w:styleId="Elencocorrente16">
    <w:name w:val="Elenco corrente16"/>
    <w:uiPriority w:val="99"/>
    <w:rsid w:val="00A86257"/>
    <w:pPr>
      <w:numPr>
        <w:numId w:val="88"/>
      </w:numPr>
    </w:pPr>
  </w:style>
  <w:style w:type="numbering" w:customStyle="1" w:styleId="Elencocorrente17">
    <w:name w:val="Elenco corrente17"/>
    <w:uiPriority w:val="99"/>
    <w:rsid w:val="00A86257"/>
    <w:pPr>
      <w:numPr>
        <w:numId w:val="89"/>
      </w:numPr>
    </w:pPr>
  </w:style>
  <w:style w:type="numbering" w:customStyle="1" w:styleId="Elencocorrente18">
    <w:name w:val="Elenco corrente18"/>
    <w:uiPriority w:val="99"/>
    <w:rsid w:val="00A86257"/>
    <w:pPr>
      <w:numPr>
        <w:numId w:val="90"/>
      </w:numPr>
    </w:pPr>
  </w:style>
  <w:style w:type="numbering" w:customStyle="1" w:styleId="Elencocorrente19">
    <w:name w:val="Elenco corrente19"/>
    <w:uiPriority w:val="99"/>
    <w:rsid w:val="00A86257"/>
    <w:pPr>
      <w:numPr>
        <w:numId w:val="91"/>
      </w:numPr>
    </w:pPr>
  </w:style>
  <w:style w:type="numbering" w:customStyle="1" w:styleId="Elencocorrente20">
    <w:name w:val="Elenco corrente20"/>
    <w:uiPriority w:val="99"/>
    <w:rsid w:val="00A86257"/>
    <w:pPr>
      <w:numPr>
        <w:numId w:val="92"/>
      </w:numPr>
    </w:pPr>
  </w:style>
  <w:style w:type="numbering" w:customStyle="1" w:styleId="Elencocorrente21">
    <w:name w:val="Elenco corrente21"/>
    <w:uiPriority w:val="99"/>
    <w:rsid w:val="00A86257"/>
    <w:pPr>
      <w:numPr>
        <w:numId w:val="93"/>
      </w:numPr>
    </w:pPr>
  </w:style>
  <w:style w:type="numbering" w:customStyle="1" w:styleId="Elencocorrente22">
    <w:name w:val="Elenco corrente22"/>
    <w:uiPriority w:val="99"/>
    <w:rsid w:val="00B93BDA"/>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663">
      <w:bodyDiv w:val="1"/>
      <w:marLeft w:val="0"/>
      <w:marRight w:val="0"/>
      <w:marTop w:val="0"/>
      <w:marBottom w:val="0"/>
      <w:divBdr>
        <w:top w:val="none" w:sz="0" w:space="0" w:color="auto"/>
        <w:left w:val="none" w:sz="0" w:space="0" w:color="auto"/>
        <w:bottom w:val="none" w:sz="0" w:space="0" w:color="auto"/>
        <w:right w:val="none" w:sz="0" w:space="0" w:color="auto"/>
      </w:divBdr>
      <w:divsChild>
        <w:div w:id="547448612">
          <w:marLeft w:val="0"/>
          <w:marRight w:val="0"/>
          <w:marTop w:val="0"/>
          <w:marBottom w:val="0"/>
          <w:divBdr>
            <w:top w:val="none" w:sz="0" w:space="0" w:color="auto"/>
            <w:left w:val="none" w:sz="0" w:space="0" w:color="auto"/>
            <w:bottom w:val="none" w:sz="0" w:space="0" w:color="auto"/>
            <w:right w:val="none" w:sz="0" w:space="0" w:color="auto"/>
          </w:divBdr>
        </w:div>
        <w:div w:id="95097942">
          <w:marLeft w:val="0"/>
          <w:marRight w:val="0"/>
          <w:marTop w:val="0"/>
          <w:marBottom w:val="0"/>
          <w:divBdr>
            <w:top w:val="none" w:sz="0" w:space="0" w:color="auto"/>
            <w:left w:val="none" w:sz="0" w:space="0" w:color="auto"/>
            <w:bottom w:val="none" w:sz="0" w:space="0" w:color="auto"/>
            <w:right w:val="none" w:sz="0" w:space="0" w:color="auto"/>
          </w:divBdr>
        </w:div>
        <w:div w:id="763650333">
          <w:marLeft w:val="0"/>
          <w:marRight w:val="0"/>
          <w:marTop w:val="0"/>
          <w:marBottom w:val="0"/>
          <w:divBdr>
            <w:top w:val="none" w:sz="0" w:space="0" w:color="auto"/>
            <w:left w:val="none" w:sz="0" w:space="0" w:color="auto"/>
            <w:bottom w:val="none" w:sz="0" w:space="0" w:color="auto"/>
            <w:right w:val="none" w:sz="0" w:space="0" w:color="auto"/>
          </w:divBdr>
        </w:div>
        <w:div w:id="742675775">
          <w:marLeft w:val="0"/>
          <w:marRight w:val="0"/>
          <w:marTop w:val="0"/>
          <w:marBottom w:val="0"/>
          <w:divBdr>
            <w:top w:val="none" w:sz="0" w:space="0" w:color="auto"/>
            <w:left w:val="none" w:sz="0" w:space="0" w:color="auto"/>
            <w:bottom w:val="none" w:sz="0" w:space="0" w:color="auto"/>
            <w:right w:val="none" w:sz="0" w:space="0" w:color="auto"/>
          </w:divBdr>
        </w:div>
        <w:div w:id="1880163004">
          <w:marLeft w:val="0"/>
          <w:marRight w:val="0"/>
          <w:marTop w:val="0"/>
          <w:marBottom w:val="0"/>
          <w:divBdr>
            <w:top w:val="none" w:sz="0" w:space="0" w:color="auto"/>
            <w:left w:val="none" w:sz="0" w:space="0" w:color="auto"/>
            <w:bottom w:val="none" w:sz="0" w:space="0" w:color="auto"/>
            <w:right w:val="none" w:sz="0" w:space="0" w:color="auto"/>
          </w:divBdr>
        </w:div>
      </w:divsChild>
    </w:div>
    <w:div w:id="55587461">
      <w:bodyDiv w:val="1"/>
      <w:marLeft w:val="0"/>
      <w:marRight w:val="0"/>
      <w:marTop w:val="0"/>
      <w:marBottom w:val="0"/>
      <w:divBdr>
        <w:top w:val="none" w:sz="0" w:space="0" w:color="auto"/>
        <w:left w:val="none" w:sz="0" w:space="0" w:color="auto"/>
        <w:bottom w:val="none" w:sz="0" w:space="0" w:color="auto"/>
        <w:right w:val="none" w:sz="0" w:space="0" w:color="auto"/>
      </w:divBdr>
    </w:div>
    <w:div w:id="60447064">
      <w:bodyDiv w:val="1"/>
      <w:marLeft w:val="0"/>
      <w:marRight w:val="0"/>
      <w:marTop w:val="0"/>
      <w:marBottom w:val="0"/>
      <w:divBdr>
        <w:top w:val="none" w:sz="0" w:space="0" w:color="auto"/>
        <w:left w:val="none" w:sz="0" w:space="0" w:color="auto"/>
        <w:bottom w:val="none" w:sz="0" w:space="0" w:color="auto"/>
        <w:right w:val="none" w:sz="0" w:space="0" w:color="auto"/>
      </w:divBdr>
      <w:divsChild>
        <w:div w:id="152628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132">
              <w:marLeft w:val="0"/>
              <w:marRight w:val="0"/>
              <w:marTop w:val="0"/>
              <w:marBottom w:val="0"/>
              <w:divBdr>
                <w:top w:val="none" w:sz="0" w:space="0" w:color="auto"/>
                <w:left w:val="none" w:sz="0" w:space="0" w:color="auto"/>
                <w:bottom w:val="none" w:sz="0" w:space="0" w:color="auto"/>
                <w:right w:val="none" w:sz="0" w:space="0" w:color="auto"/>
              </w:divBdr>
              <w:divsChild>
                <w:div w:id="2125612087">
                  <w:marLeft w:val="0"/>
                  <w:marRight w:val="0"/>
                  <w:marTop w:val="0"/>
                  <w:marBottom w:val="0"/>
                  <w:divBdr>
                    <w:top w:val="none" w:sz="0" w:space="0" w:color="auto"/>
                    <w:left w:val="none" w:sz="0" w:space="0" w:color="auto"/>
                    <w:bottom w:val="none" w:sz="0" w:space="0" w:color="auto"/>
                    <w:right w:val="none" w:sz="0" w:space="0" w:color="auto"/>
                  </w:divBdr>
                  <w:divsChild>
                    <w:div w:id="540089736">
                      <w:marLeft w:val="0"/>
                      <w:marRight w:val="0"/>
                      <w:marTop w:val="0"/>
                      <w:marBottom w:val="0"/>
                      <w:divBdr>
                        <w:top w:val="none" w:sz="0" w:space="0" w:color="auto"/>
                        <w:left w:val="none" w:sz="0" w:space="0" w:color="auto"/>
                        <w:bottom w:val="none" w:sz="0" w:space="0" w:color="auto"/>
                        <w:right w:val="none" w:sz="0" w:space="0" w:color="auto"/>
                      </w:divBdr>
                      <w:divsChild>
                        <w:div w:id="213465456">
                          <w:marLeft w:val="0"/>
                          <w:marRight w:val="0"/>
                          <w:marTop w:val="0"/>
                          <w:marBottom w:val="0"/>
                          <w:divBdr>
                            <w:top w:val="none" w:sz="0" w:space="0" w:color="auto"/>
                            <w:left w:val="none" w:sz="0" w:space="0" w:color="auto"/>
                            <w:bottom w:val="none" w:sz="0" w:space="0" w:color="auto"/>
                            <w:right w:val="none" w:sz="0" w:space="0" w:color="auto"/>
                          </w:divBdr>
                          <w:divsChild>
                            <w:div w:id="17078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02952">
      <w:bodyDiv w:val="1"/>
      <w:marLeft w:val="0"/>
      <w:marRight w:val="0"/>
      <w:marTop w:val="0"/>
      <w:marBottom w:val="0"/>
      <w:divBdr>
        <w:top w:val="none" w:sz="0" w:space="0" w:color="auto"/>
        <w:left w:val="none" w:sz="0" w:space="0" w:color="auto"/>
        <w:bottom w:val="none" w:sz="0" w:space="0" w:color="auto"/>
        <w:right w:val="none" w:sz="0" w:space="0" w:color="auto"/>
      </w:divBdr>
      <w:divsChild>
        <w:div w:id="1815368740">
          <w:marLeft w:val="0"/>
          <w:marRight w:val="0"/>
          <w:marTop w:val="0"/>
          <w:marBottom w:val="0"/>
          <w:divBdr>
            <w:top w:val="none" w:sz="0" w:space="0" w:color="auto"/>
            <w:left w:val="none" w:sz="0" w:space="0" w:color="auto"/>
            <w:bottom w:val="none" w:sz="0" w:space="0" w:color="auto"/>
            <w:right w:val="none" w:sz="0" w:space="0" w:color="auto"/>
          </w:divBdr>
          <w:divsChild>
            <w:div w:id="1379477556">
              <w:marLeft w:val="0"/>
              <w:marRight w:val="0"/>
              <w:marTop w:val="0"/>
              <w:marBottom w:val="0"/>
              <w:divBdr>
                <w:top w:val="none" w:sz="0" w:space="0" w:color="auto"/>
                <w:left w:val="none" w:sz="0" w:space="0" w:color="auto"/>
                <w:bottom w:val="none" w:sz="0" w:space="0" w:color="auto"/>
                <w:right w:val="none" w:sz="0" w:space="0" w:color="auto"/>
              </w:divBdr>
              <w:divsChild>
                <w:div w:id="1010327401">
                  <w:marLeft w:val="0"/>
                  <w:marRight w:val="0"/>
                  <w:marTop w:val="0"/>
                  <w:marBottom w:val="0"/>
                  <w:divBdr>
                    <w:top w:val="none" w:sz="0" w:space="0" w:color="auto"/>
                    <w:left w:val="none" w:sz="0" w:space="0" w:color="auto"/>
                    <w:bottom w:val="none" w:sz="0" w:space="0" w:color="auto"/>
                    <w:right w:val="none" w:sz="0" w:space="0" w:color="auto"/>
                  </w:divBdr>
                  <w:divsChild>
                    <w:div w:id="10959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285129">
      <w:bodyDiv w:val="1"/>
      <w:marLeft w:val="0"/>
      <w:marRight w:val="0"/>
      <w:marTop w:val="0"/>
      <w:marBottom w:val="0"/>
      <w:divBdr>
        <w:top w:val="none" w:sz="0" w:space="0" w:color="auto"/>
        <w:left w:val="none" w:sz="0" w:space="0" w:color="auto"/>
        <w:bottom w:val="none" w:sz="0" w:space="0" w:color="auto"/>
        <w:right w:val="none" w:sz="0" w:space="0" w:color="auto"/>
      </w:divBdr>
      <w:divsChild>
        <w:div w:id="215508926">
          <w:marLeft w:val="0"/>
          <w:marRight w:val="0"/>
          <w:marTop w:val="0"/>
          <w:marBottom w:val="0"/>
          <w:divBdr>
            <w:top w:val="none" w:sz="0" w:space="0" w:color="auto"/>
            <w:left w:val="none" w:sz="0" w:space="0" w:color="auto"/>
            <w:bottom w:val="none" w:sz="0" w:space="0" w:color="auto"/>
            <w:right w:val="none" w:sz="0" w:space="0" w:color="auto"/>
          </w:divBdr>
          <w:divsChild>
            <w:div w:id="158542461">
              <w:marLeft w:val="0"/>
              <w:marRight w:val="0"/>
              <w:marTop w:val="0"/>
              <w:marBottom w:val="0"/>
              <w:divBdr>
                <w:top w:val="none" w:sz="0" w:space="0" w:color="auto"/>
                <w:left w:val="none" w:sz="0" w:space="0" w:color="auto"/>
                <w:bottom w:val="none" w:sz="0" w:space="0" w:color="auto"/>
                <w:right w:val="none" w:sz="0" w:space="0" w:color="auto"/>
              </w:divBdr>
              <w:divsChild>
                <w:div w:id="1288199758">
                  <w:marLeft w:val="0"/>
                  <w:marRight w:val="0"/>
                  <w:marTop w:val="0"/>
                  <w:marBottom w:val="0"/>
                  <w:divBdr>
                    <w:top w:val="none" w:sz="0" w:space="0" w:color="auto"/>
                    <w:left w:val="none" w:sz="0" w:space="0" w:color="auto"/>
                    <w:bottom w:val="none" w:sz="0" w:space="0" w:color="auto"/>
                    <w:right w:val="none" w:sz="0" w:space="0" w:color="auto"/>
                  </w:divBdr>
                  <w:divsChild>
                    <w:div w:id="11099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8681">
      <w:bodyDiv w:val="1"/>
      <w:marLeft w:val="0"/>
      <w:marRight w:val="0"/>
      <w:marTop w:val="0"/>
      <w:marBottom w:val="0"/>
      <w:divBdr>
        <w:top w:val="none" w:sz="0" w:space="0" w:color="auto"/>
        <w:left w:val="none" w:sz="0" w:space="0" w:color="auto"/>
        <w:bottom w:val="none" w:sz="0" w:space="0" w:color="auto"/>
        <w:right w:val="none" w:sz="0" w:space="0" w:color="auto"/>
      </w:divBdr>
    </w:div>
    <w:div w:id="378208781">
      <w:bodyDiv w:val="1"/>
      <w:marLeft w:val="0"/>
      <w:marRight w:val="0"/>
      <w:marTop w:val="0"/>
      <w:marBottom w:val="0"/>
      <w:divBdr>
        <w:top w:val="none" w:sz="0" w:space="0" w:color="auto"/>
        <w:left w:val="none" w:sz="0" w:space="0" w:color="auto"/>
        <w:bottom w:val="none" w:sz="0" w:space="0" w:color="auto"/>
        <w:right w:val="none" w:sz="0" w:space="0" w:color="auto"/>
      </w:divBdr>
    </w:div>
    <w:div w:id="392585595">
      <w:bodyDiv w:val="1"/>
      <w:marLeft w:val="0"/>
      <w:marRight w:val="0"/>
      <w:marTop w:val="0"/>
      <w:marBottom w:val="0"/>
      <w:divBdr>
        <w:top w:val="none" w:sz="0" w:space="0" w:color="auto"/>
        <w:left w:val="none" w:sz="0" w:space="0" w:color="auto"/>
        <w:bottom w:val="none" w:sz="0" w:space="0" w:color="auto"/>
        <w:right w:val="none" w:sz="0" w:space="0" w:color="auto"/>
      </w:divBdr>
    </w:div>
    <w:div w:id="395053925">
      <w:bodyDiv w:val="1"/>
      <w:marLeft w:val="0"/>
      <w:marRight w:val="0"/>
      <w:marTop w:val="0"/>
      <w:marBottom w:val="0"/>
      <w:divBdr>
        <w:top w:val="none" w:sz="0" w:space="0" w:color="auto"/>
        <w:left w:val="none" w:sz="0" w:space="0" w:color="auto"/>
        <w:bottom w:val="none" w:sz="0" w:space="0" w:color="auto"/>
        <w:right w:val="none" w:sz="0" w:space="0" w:color="auto"/>
      </w:divBdr>
      <w:divsChild>
        <w:div w:id="1668286188">
          <w:marLeft w:val="0"/>
          <w:marRight w:val="0"/>
          <w:marTop w:val="0"/>
          <w:marBottom w:val="0"/>
          <w:divBdr>
            <w:top w:val="none" w:sz="0" w:space="0" w:color="auto"/>
            <w:left w:val="none" w:sz="0" w:space="0" w:color="auto"/>
            <w:bottom w:val="none" w:sz="0" w:space="0" w:color="auto"/>
            <w:right w:val="none" w:sz="0" w:space="0" w:color="auto"/>
          </w:divBdr>
          <w:divsChild>
            <w:div w:id="873228575">
              <w:marLeft w:val="0"/>
              <w:marRight w:val="0"/>
              <w:marTop w:val="0"/>
              <w:marBottom w:val="0"/>
              <w:divBdr>
                <w:top w:val="none" w:sz="0" w:space="0" w:color="auto"/>
                <w:left w:val="none" w:sz="0" w:space="0" w:color="auto"/>
                <w:bottom w:val="none" w:sz="0" w:space="0" w:color="auto"/>
                <w:right w:val="none" w:sz="0" w:space="0" w:color="auto"/>
              </w:divBdr>
              <w:divsChild>
                <w:div w:id="1339769782">
                  <w:marLeft w:val="0"/>
                  <w:marRight w:val="0"/>
                  <w:marTop w:val="0"/>
                  <w:marBottom w:val="0"/>
                  <w:divBdr>
                    <w:top w:val="none" w:sz="0" w:space="0" w:color="auto"/>
                    <w:left w:val="none" w:sz="0" w:space="0" w:color="auto"/>
                    <w:bottom w:val="none" w:sz="0" w:space="0" w:color="auto"/>
                    <w:right w:val="none" w:sz="0" w:space="0" w:color="auto"/>
                  </w:divBdr>
                  <w:divsChild>
                    <w:div w:id="5212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0959">
      <w:bodyDiv w:val="1"/>
      <w:marLeft w:val="0"/>
      <w:marRight w:val="0"/>
      <w:marTop w:val="0"/>
      <w:marBottom w:val="0"/>
      <w:divBdr>
        <w:top w:val="none" w:sz="0" w:space="0" w:color="auto"/>
        <w:left w:val="none" w:sz="0" w:space="0" w:color="auto"/>
        <w:bottom w:val="none" w:sz="0" w:space="0" w:color="auto"/>
        <w:right w:val="none" w:sz="0" w:space="0" w:color="auto"/>
      </w:divBdr>
    </w:div>
    <w:div w:id="678385441">
      <w:bodyDiv w:val="1"/>
      <w:marLeft w:val="0"/>
      <w:marRight w:val="0"/>
      <w:marTop w:val="0"/>
      <w:marBottom w:val="0"/>
      <w:divBdr>
        <w:top w:val="none" w:sz="0" w:space="0" w:color="auto"/>
        <w:left w:val="none" w:sz="0" w:space="0" w:color="auto"/>
        <w:bottom w:val="none" w:sz="0" w:space="0" w:color="auto"/>
        <w:right w:val="none" w:sz="0" w:space="0" w:color="auto"/>
      </w:divBdr>
    </w:div>
    <w:div w:id="744303439">
      <w:bodyDiv w:val="1"/>
      <w:marLeft w:val="0"/>
      <w:marRight w:val="0"/>
      <w:marTop w:val="0"/>
      <w:marBottom w:val="0"/>
      <w:divBdr>
        <w:top w:val="none" w:sz="0" w:space="0" w:color="auto"/>
        <w:left w:val="none" w:sz="0" w:space="0" w:color="auto"/>
        <w:bottom w:val="none" w:sz="0" w:space="0" w:color="auto"/>
        <w:right w:val="none" w:sz="0" w:space="0" w:color="auto"/>
      </w:divBdr>
    </w:div>
    <w:div w:id="783235330">
      <w:bodyDiv w:val="1"/>
      <w:marLeft w:val="0"/>
      <w:marRight w:val="0"/>
      <w:marTop w:val="0"/>
      <w:marBottom w:val="0"/>
      <w:divBdr>
        <w:top w:val="none" w:sz="0" w:space="0" w:color="auto"/>
        <w:left w:val="none" w:sz="0" w:space="0" w:color="auto"/>
        <w:bottom w:val="none" w:sz="0" w:space="0" w:color="auto"/>
        <w:right w:val="none" w:sz="0" w:space="0" w:color="auto"/>
      </w:divBdr>
    </w:div>
    <w:div w:id="855658937">
      <w:bodyDiv w:val="1"/>
      <w:marLeft w:val="0"/>
      <w:marRight w:val="0"/>
      <w:marTop w:val="0"/>
      <w:marBottom w:val="0"/>
      <w:divBdr>
        <w:top w:val="none" w:sz="0" w:space="0" w:color="auto"/>
        <w:left w:val="none" w:sz="0" w:space="0" w:color="auto"/>
        <w:bottom w:val="none" w:sz="0" w:space="0" w:color="auto"/>
        <w:right w:val="none" w:sz="0" w:space="0" w:color="auto"/>
      </w:divBdr>
    </w:div>
    <w:div w:id="864447285">
      <w:bodyDiv w:val="1"/>
      <w:marLeft w:val="0"/>
      <w:marRight w:val="0"/>
      <w:marTop w:val="0"/>
      <w:marBottom w:val="0"/>
      <w:divBdr>
        <w:top w:val="none" w:sz="0" w:space="0" w:color="auto"/>
        <w:left w:val="none" w:sz="0" w:space="0" w:color="auto"/>
        <w:bottom w:val="none" w:sz="0" w:space="0" w:color="auto"/>
        <w:right w:val="none" w:sz="0" w:space="0" w:color="auto"/>
      </w:divBdr>
    </w:div>
    <w:div w:id="899829739">
      <w:bodyDiv w:val="1"/>
      <w:marLeft w:val="0"/>
      <w:marRight w:val="0"/>
      <w:marTop w:val="0"/>
      <w:marBottom w:val="0"/>
      <w:divBdr>
        <w:top w:val="none" w:sz="0" w:space="0" w:color="auto"/>
        <w:left w:val="none" w:sz="0" w:space="0" w:color="auto"/>
        <w:bottom w:val="none" w:sz="0" w:space="0" w:color="auto"/>
        <w:right w:val="none" w:sz="0" w:space="0" w:color="auto"/>
      </w:divBdr>
      <w:divsChild>
        <w:div w:id="1435709218">
          <w:marLeft w:val="0"/>
          <w:marRight w:val="0"/>
          <w:marTop w:val="0"/>
          <w:marBottom w:val="0"/>
          <w:divBdr>
            <w:top w:val="none" w:sz="0" w:space="0" w:color="auto"/>
            <w:left w:val="none" w:sz="0" w:space="0" w:color="auto"/>
            <w:bottom w:val="none" w:sz="0" w:space="0" w:color="auto"/>
            <w:right w:val="none" w:sz="0" w:space="0" w:color="auto"/>
          </w:divBdr>
        </w:div>
        <w:div w:id="1362435245">
          <w:marLeft w:val="0"/>
          <w:marRight w:val="0"/>
          <w:marTop w:val="0"/>
          <w:marBottom w:val="0"/>
          <w:divBdr>
            <w:top w:val="none" w:sz="0" w:space="0" w:color="auto"/>
            <w:left w:val="none" w:sz="0" w:space="0" w:color="auto"/>
            <w:bottom w:val="none" w:sz="0" w:space="0" w:color="auto"/>
            <w:right w:val="none" w:sz="0" w:space="0" w:color="auto"/>
          </w:divBdr>
        </w:div>
        <w:div w:id="818226036">
          <w:marLeft w:val="0"/>
          <w:marRight w:val="0"/>
          <w:marTop w:val="0"/>
          <w:marBottom w:val="0"/>
          <w:divBdr>
            <w:top w:val="none" w:sz="0" w:space="0" w:color="auto"/>
            <w:left w:val="none" w:sz="0" w:space="0" w:color="auto"/>
            <w:bottom w:val="none" w:sz="0" w:space="0" w:color="auto"/>
            <w:right w:val="none" w:sz="0" w:space="0" w:color="auto"/>
          </w:divBdr>
        </w:div>
      </w:divsChild>
    </w:div>
    <w:div w:id="932207445">
      <w:bodyDiv w:val="1"/>
      <w:marLeft w:val="0"/>
      <w:marRight w:val="0"/>
      <w:marTop w:val="0"/>
      <w:marBottom w:val="0"/>
      <w:divBdr>
        <w:top w:val="none" w:sz="0" w:space="0" w:color="auto"/>
        <w:left w:val="none" w:sz="0" w:space="0" w:color="auto"/>
        <w:bottom w:val="none" w:sz="0" w:space="0" w:color="auto"/>
        <w:right w:val="none" w:sz="0" w:space="0" w:color="auto"/>
      </w:divBdr>
      <w:divsChild>
        <w:div w:id="1813673340">
          <w:marLeft w:val="0"/>
          <w:marRight w:val="0"/>
          <w:marTop w:val="0"/>
          <w:marBottom w:val="0"/>
          <w:divBdr>
            <w:top w:val="none" w:sz="0" w:space="0" w:color="auto"/>
            <w:left w:val="none" w:sz="0" w:space="0" w:color="auto"/>
            <w:bottom w:val="none" w:sz="0" w:space="0" w:color="auto"/>
            <w:right w:val="none" w:sz="0" w:space="0" w:color="auto"/>
          </w:divBdr>
          <w:divsChild>
            <w:div w:id="1093429185">
              <w:marLeft w:val="0"/>
              <w:marRight w:val="0"/>
              <w:marTop w:val="0"/>
              <w:marBottom w:val="0"/>
              <w:divBdr>
                <w:top w:val="none" w:sz="0" w:space="0" w:color="auto"/>
                <w:left w:val="none" w:sz="0" w:space="0" w:color="auto"/>
                <w:bottom w:val="none" w:sz="0" w:space="0" w:color="auto"/>
                <w:right w:val="none" w:sz="0" w:space="0" w:color="auto"/>
              </w:divBdr>
              <w:divsChild>
                <w:div w:id="54858111">
                  <w:marLeft w:val="0"/>
                  <w:marRight w:val="0"/>
                  <w:marTop w:val="0"/>
                  <w:marBottom w:val="0"/>
                  <w:divBdr>
                    <w:top w:val="none" w:sz="0" w:space="0" w:color="auto"/>
                    <w:left w:val="none" w:sz="0" w:space="0" w:color="auto"/>
                    <w:bottom w:val="none" w:sz="0" w:space="0" w:color="auto"/>
                    <w:right w:val="none" w:sz="0" w:space="0" w:color="auto"/>
                  </w:divBdr>
                  <w:divsChild>
                    <w:div w:id="553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01335">
      <w:bodyDiv w:val="1"/>
      <w:marLeft w:val="0"/>
      <w:marRight w:val="0"/>
      <w:marTop w:val="0"/>
      <w:marBottom w:val="0"/>
      <w:divBdr>
        <w:top w:val="none" w:sz="0" w:space="0" w:color="auto"/>
        <w:left w:val="none" w:sz="0" w:space="0" w:color="auto"/>
        <w:bottom w:val="none" w:sz="0" w:space="0" w:color="auto"/>
        <w:right w:val="none" w:sz="0" w:space="0" w:color="auto"/>
      </w:divBdr>
    </w:div>
    <w:div w:id="1087733031">
      <w:bodyDiv w:val="1"/>
      <w:marLeft w:val="0"/>
      <w:marRight w:val="0"/>
      <w:marTop w:val="0"/>
      <w:marBottom w:val="0"/>
      <w:divBdr>
        <w:top w:val="none" w:sz="0" w:space="0" w:color="auto"/>
        <w:left w:val="none" w:sz="0" w:space="0" w:color="auto"/>
        <w:bottom w:val="none" w:sz="0" w:space="0" w:color="auto"/>
        <w:right w:val="none" w:sz="0" w:space="0" w:color="auto"/>
      </w:divBdr>
    </w:div>
    <w:div w:id="1129282354">
      <w:bodyDiv w:val="1"/>
      <w:marLeft w:val="0"/>
      <w:marRight w:val="0"/>
      <w:marTop w:val="0"/>
      <w:marBottom w:val="0"/>
      <w:divBdr>
        <w:top w:val="none" w:sz="0" w:space="0" w:color="auto"/>
        <w:left w:val="none" w:sz="0" w:space="0" w:color="auto"/>
        <w:bottom w:val="none" w:sz="0" w:space="0" w:color="auto"/>
        <w:right w:val="none" w:sz="0" w:space="0" w:color="auto"/>
      </w:divBdr>
      <w:divsChild>
        <w:div w:id="788429571">
          <w:marLeft w:val="0"/>
          <w:marRight w:val="0"/>
          <w:marTop w:val="0"/>
          <w:marBottom w:val="0"/>
          <w:divBdr>
            <w:top w:val="none" w:sz="0" w:space="0" w:color="auto"/>
            <w:left w:val="none" w:sz="0" w:space="0" w:color="auto"/>
            <w:bottom w:val="none" w:sz="0" w:space="0" w:color="auto"/>
            <w:right w:val="none" w:sz="0" w:space="0" w:color="auto"/>
          </w:divBdr>
          <w:divsChild>
            <w:div w:id="1983538081">
              <w:marLeft w:val="0"/>
              <w:marRight w:val="0"/>
              <w:marTop w:val="0"/>
              <w:marBottom w:val="0"/>
              <w:divBdr>
                <w:top w:val="none" w:sz="0" w:space="0" w:color="auto"/>
                <w:left w:val="none" w:sz="0" w:space="0" w:color="auto"/>
                <w:bottom w:val="none" w:sz="0" w:space="0" w:color="auto"/>
                <w:right w:val="none" w:sz="0" w:space="0" w:color="auto"/>
              </w:divBdr>
              <w:divsChild>
                <w:div w:id="18263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2450">
      <w:bodyDiv w:val="1"/>
      <w:marLeft w:val="0"/>
      <w:marRight w:val="0"/>
      <w:marTop w:val="0"/>
      <w:marBottom w:val="0"/>
      <w:divBdr>
        <w:top w:val="none" w:sz="0" w:space="0" w:color="auto"/>
        <w:left w:val="none" w:sz="0" w:space="0" w:color="auto"/>
        <w:bottom w:val="none" w:sz="0" w:space="0" w:color="auto"/>
        <w:right w:val="none" w:sz="0" w:space="0" w:color="auto"/>
      </w:divBdr>
    </w:div>
    <w:div w:id="1169639742">
      <w:bodyDiv w:val="1"/>
      <w:marLeft w:val="0"/>
      <w:marRight w:val="0"/>
      <w:marTop w:val="0"/>
      <w:marBottom w:val="0"/>
      <w:divBdr>
        <w:top w:val="none" w:sz="0" w:space="0" w:color="auto"/>
        <w:left w:val="none" w:sz="0" w:space="0" w:color="auto"/>
        <w:bottom w:val="none" w:sz="0" w:space="0" w:color="auto"/>
        <w:right w:val="none" w:sz="0" w:space="0" w:color="auto"/>
      </w:divBdr>
    </w:div>
    <w:div w:id="1247768310">
      <w:bodyDiv w:val="1"/>
      <w:marLeft w:val="0"/>
      <w:marRight w:val="0"/>
      <w:marTop w:val="0"/>
      <w:marBottom w:val="0"/>
      <w:divBdr>
        <w:top w:val="none" w:sz="0" w:space="0" w:color="auto"/>
        <w:left w:val="none" w:sz="0" w:space="0" w:color="auto"/>
        <w:bottom w:val="none" w:sz="0" w:space="0" w:color="auto"/>
        <w:right w:val="none" w:sz="0" w:space="0" w:color="auto"/>
      </w:divBdr>
    </w:div>
    <w:div w:id="1355376600">
      <w:bodyDiv w:val="1"/>
      <w:marLeft w:val="0"/>
      <w:marRight w:val="0"/>
      <w:marTop w:val="0"/>
      <w:marBottom w:val="0"/>
      <w:divBdr>
        <w:top w:val="none" w:sz="0" w:space="0" w:color="auto"/>
        <w:left w:val="none" w:sz="0" w:space="0" w:color="auto"/>
        <w:bottom w:val="none" w:sz="0" w:space="0" w:color="auto"/>
        <w:right w:val="none" w:sz="0" w:space="0" w:color="auto"/>
      </w:divBdr>
    </w:div>
    <w:div w:id="1423604340">
      <w:bodyDiv w:val="1"/>
      <w:marLeft w:val="0"/>
      <w:marRight w:val="0"/>
      <w:marTop w:val="0"/>
      <w:marBottom w:val="0"/>
      <w:divBdr>
        <w:top w:val="none" w:sz="0" w:space="0" w:color="auto"/>
        <w:left w:val="none" w:sz="0" w:space="0" w:color="auto"/>
        <w:bottom w:val="none" w:sz="0" w:space="0" w:color="auto"/>
        <w:right w:val="none" w:sz="0" w:space="0" w:color="auto"/>
      </w:divBdr>
      <w:divsChild>
        <w:div w:id="632102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16418">
              <w:marLeft w:val="0"/>
              <w:marRight w:val="0"/>
              <w:marTop w:val="0"/>
              <w:marBottom w:val="0"/>
              <w:divBdr>
                <w:top w:val="none" w:sz="0" w:space="0" w:color="auto"/>
                <w:left w:val="none" w:sz="0" w:space="0" w:color="auto"/>
                <w:bottom w:val="none" w:sz="0" w:space="0" w:color="auto"/>
                <w:right w:val="none" w:sz="0" w:space="0" w:color="auto"/>
              </w:divBdr>
              <w:divsChild>
                <w:div w:id="661734308">
                  <w:marLeft w:val="0"/>
                  <w:marRight w:val="0"/>
                  <w:marTop w:val="0"/>
                  <w:marBottom w:val="0"/>
                  <w:divBdr>
                    <w:top w:val="none" w:sz="0" w:space="0" w:color="auto"/>
                    <w:left w:val="none" w:sz="0" w:space="0" w:color="auto"/>
                    <w:bottom w:val="none" w:sz="0" w:space="0" w:color="auto"/>
                    <w:right w:val="none" w:sz="0" w:space="0" w:color="auto"/>
                  </w:divBdr>
                  <w:divsChild>
                    <w:div w:id="2068263480">
                      <w:marLeft w:val="0"/>
                      <w:marRight w:val="0"/>
                      <w:marTop w:val="0"/>
                      <w:marBottom w:val="0"/>
                      <w:divBdr>
                        <w:top w:val="none" w:sz="0" w:space="0" w:color="auto"/>
                        <w:left w:val="none" w:sz="0" w:space="0" w:color="auto"/>
                        <w:bottom w:val="none" w:sz="0" w:space="0" w:color="auto"/>
                        <w:right w:val="none" w:sz="0" w:space="0" w:color="auto"/>
                      </w:divBdr>
                      <w:divsChild>
                        <w:div w:id="1368216765">
                          <w:marLeft w:val="0"/>
                          <w:marRight w:val="0"/>
                          <w:marTop w:val="0"/>
                          <w:marBottom w:val="0"/>
                          <w:divBdr>
                            <w:top w:val="none" w:sz="0" w:space="0" w:color="auto"/>
                            <w:left w:val="none" w:sz="0" w:space="0" w:color="auto"/>
                            <w:bottom w:val="none" w:sz="0" w:space="0" w:color="auto"/>
                            <w:right w:val="none" w:sz="0" w:space="0" w:color="auto"/>
                          </w:divBdr>
                          <w:divsChild>
                            <w:div w:id="6966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46728088">
          <w:marLeft w:val="0"/>
          <w:marRight w:val="0"/>
          <w:marTop w:val="0"/>
          <w:marBottom w:val="0"/>
          <w:divBdr>
            <w:top w:val="none" w:sz="0" w:space="0" w:color="auto"/>
            <w:left w:val="none" w:sz="0" w:space="0" w:color="auto"/>
            <w:bottom w:val="none" w:sz="0" w:space="0" w:color="auto"/>
            <w:right w:val="none" w:sz="0" w:space="0" w:color="auto"/>
          </w:divBdr>
          <w:divsChild>
            <w:div w:id="526985985">
              <w:marLeft w:val="0"/>
              <w:marRight w:val="0"/>
              <w:marTop w:val="0"/>
              <w:marBottom w:val="0"/>
              <w:divBdr>
                <w:top w:val="none" w:sz="0" w:space="0" w:color="auto"/>
                <w:left w:val="none" w:sz="0" w:space="0" w:color="auto"/>
                <w:bottom w:val="none" w:sz="0" w:space="0" w:color="auto"/>
                <w:right w:val="none" w:sz="0" w:space="0" w:color="auto"/>
              </w:divBdr>
              <w:divsChild>
                <w:div w:id="382679672">
                  <w:marLeft w:val="0"/>
                  <w:marRight w:val="0"/>
                  <w:marTop w:val="0"/>
                  <w:marBottom w:val="0"/>
                  <w:divBdr>
                    <w:top w:val="none" w:sz="0" w:space="0" w:color="auto"/>
                    <w:left w:val="none" w:sz="0" w:space="0" w:color="auto"/>
                    <w:bottom w:val="none" w:sz="0" w:space="0" w:color="auto"/>
                    <w:right w:val="none" w:sz="0" w:space="0" w:color="auto"/>
                  </w:divBdr>
                  <w:divsChild>
                    <w:div w:id="926614582">
                      <w:marLeft w:val="0"/>
                      <w:marRight w:val="0"/>
                      <w:marTop w:val="0"/>
                      <w:marBottom w:val="0"/>
                      <w:divBdr>
                        <w:top w:val="none" w:sz="0" w:space="0" w:color="auto"/>
                        <w:left w:val="none" w:sz="0" w:space="0" w:color="auto"/>
                        <w:bottom w:val="none" w:sz="0" w:space="0" w:color="auto"/>
                        <w:right w:val="none" w:sz="0" w:space="0" w:color="auto"/>
                      </w:divBdr>
                      <w:divsChild>
                        <w:div w:id="594945965">
                          <w:marLeft w:val="0"/>
                          <w:marRight w:val="0"/>
                          <w:marTop w:val="0"/>
                          <w:marBottom w:val="0"/>
                          <w:divBdr>
                            <w:top w:val="none" w:sz="0" w:space="0" w:color="auto"/>
                            <w:left w:val="none" w:sz="0" w:space="0" w:color="auto"/>
                            <w:bottom w:val="none" w:sz="0" w:space="0" w:color="auto"/>
                            <w:right w:val="none" w:sz="0" w:space="0" w:color="auto"/>
                          </w:divBdr>
                          <w:divsChild>
                            <w:div w:id="89161110">
                              <w:marLeft w:val="0"/>
                              <w:marRight w:val="0"/>
                              <w:marTop w:val="0"/>
                              <w:marBottom w:val="0"/>
                              <w:divBdr>
                                <w:top w:val="none" w:sz="0" w:space="0" w:color="auto"/>
                                <w:left w:val="none" w:sz="0" w:space="0" w:color="auto"/>
                                <w:bottom w:val="none" w:sz="0" w:space="0" w:color="auto"/>
                                <w:right w:val="none" w:sz="0" w:space="0" w:color="auto"/>
                              </w:divBdr>
                              <w:divsChild>
                                <w:div w:id="1526407884">
                                  <w:marLeft w:val="0"/>
                                  <w:marRight w:val="0"/>
                                  <w:marTop w:val="0"/>
                                  <w:marBottom w:val="0"/>
                                  <w:divBdr>
                                    <w:top w:val="none" w:sz="0" w:space="0" w:color="auto"/>
                                    <w:left w:val="none" w:sz="0" w:space="0" w:color="auto"/>
                                    <w:bottom w:val="none" w:sz="0" w:space="0" w:color="auto"/>
                                    <w:right w:val="none" w:sz="0" w:space="0" w:color="auto"/>
                                  </w:divBdr>
                                  <w:divsChild>
                                    <w:div w:id="657152499">
                                      <w:marLeft w:val="0"/>
                                      <w:marRight w:val="0"/>
                                      <w:marTop w:val="0"/>
                                      <w:marBottom w:val="0"/>
                                      <w:divBdr>
                                        <w:top w:val="none" w:sz="0" w:space="0" w:color="auto"/>
                                        <w:left w:val="none" w:sz="0" w:space="0" w:color="auto"/>
                                        <w:bottom w:val="none" w:sz="0" w:space="0" w:color="auto"/>
                                        <w:right w:val="none" w:sz="0" w:space="0" w:color="auto"/>
                                      </w:divBdr>
                                      <w:divsChild>
                                        <w:div w:id="1731733925">
                                          <w:marLeft w:val="0"/>
                                          <w:marRight w:val="0"/>
                                          <w:marTop w:val="0"/>
                                          <w:marBottom w:val="0"/>
                                          <w:divBdr>
                                            <w:top w:val="none" w:sz="0" w:space="0" w:color="auto"/>
                                            <w:left w:val="none" w:sz="0" w:space="0" w:color="auto"/>
                                            <w:bottom w:val="none" w:sz="0" w:space="0" w:color="auto"/>
                                            <w:right w:val="none" w:sz="0" w:space="0" w:color="auto"/>
                                          </w:divBdr>
                                          <w:divsChild>
                                            <w:div w:id="1154640526">
                                              <w:marLeft w:val="0"/>
                                              <w:marRight w:val="0"/>
                                              <w:marTop w:val="0"/>
                                              <w:marBottom w:val="0"/>
                                              <w:divBdr>
                                                <w:top w:val="none" w:sz="0" w:space="0" w:color="auto"/>
                                                <w:left w:val="none" w:sz="0" w:space="0" w:color="auto"/>
                                                <w:bottom w:val="none" w:sz="0" w:space="0" w:color="auto"/>
                                                <w:right w:val="none" w:sz="0" w:space="0" w:color="auto"/>
                                              </w:divBdr>
                                              <w:divsChild>
                                                <w:div w:id="1530022338">
                                                  <w:marLeft w:val="0"/>
                                                  <w:marRight w:val="0"/>
                                                  <w:marTop w:val="0"/>
                                                  <w:marBottom w:val="0"/>
                                                  <w:divBdr>
                                                    <w:top w:val="none" w:sz="0" w:space="0" w:color="auto"/>
                                                    <w:left w:val="none" w:sz="0" w:space="0" w:color="auto"/>
                                                    <w:bottom w:val="none" w:sz="0" w:space="0" w:color="auto"/>
                                                    <w:right w:val="none" w:sz="0" w:space="0" w:color="auto"/>
                                                  </w:divBdr>
                                                  <w:divsChild>
                                                    <w:div w:id="1298687386">
                                                      <w:marLeft w:val="0"/>
                                                      <w:marRight w:val="0"/>
                                                      <w:marTop w:val="0"/>
                                                      <w:marBottom w:val="0"/>
                                                      <w:divBdr>
                                                        <w:top w:val="none" w:sz="0" w:space="0" w:color="auto"/>
                                                        <w:left w:val="none" w:sz="0" w:space="0" w:color="auto"/>
                                                        <w:bottom w:val="none" w:sz="0" w:space="0" w:color="auto"/>
                                                        <w:right w:val="none" w:sz="0" w:space="0" w:color="auto"/>
                                                      </w:divBdr>
                                                      <w:divsChild>
                                                        <w:div w:id="511379298">
                                                          <w:marLeft w:val="0"/>
                                                          <w:marRight w:val="0"/>
                                                          <w:marTop w:val="0"/>
                                                          <w:marBottom w:val="0"/>
                                                          <w:divBdr>
                                                            <w:top w:val="none" w:sz="0" w:space="0" w:color="auto"/>
                                                            <w:left w:val="none" w:sz="0" w:space="0" w:color="auto"/>
                                                            <w:bottom w:val="none" w:sz="0" w:space="0" w:color="auto"/>
                                                            <w:right w:val="none" w:sz="0" w:space="0" w:color="auto"/>
                                                          </w:divBdr>
                                                          <w:divsChild>
                                                            <w:div w:id="790636591">
                                                              <w:marLeft w:val="0"/>
                                                              <w:marRight w:val="0"/>
                                                              <w:marTop w:val="0"/>
                                                              <w:marBottom w:val="0"/>
                                                              <w:divBdr>
                                                                <w:top w:val="none" w:sz="0" w:space="0" w:color="auto"/>
                                                                <w:left w:val="none" w:sz="0" w:space="0" w:color="auto"/>
                                                                <w:bottom w:val="none" w:sz="0" w:space="0" w:color="auto"/>
                                                                <w:right w:val="none" w:sz="0" w:space="0" w:color="auto"/>
                                                              </w:divBdr>
                                                              <w:divsChild>
                                                                <w:div w:id="267204913">
                                                                  <w:marLeft w:val="0"/>
                                                                  <w:marRight w:val="0"/>
                                                                  <w:marTop w:val="0"/>
                                                                  <w:marBottom w:val="0"/>
                                                                  <w:divBdr>
                                                                    <w:top w:val="none" w:sz="0" w:space="0" w:color="auto"/>
                                                                    <w:left w:val="none" w:sz="0" w:space="0" w:color="auto"/>
                                                                    <w:bottom w:val="none" w:sz="0" w:space="0" w:color="auto"/>
                                                                    <w:right w:val="none" w:sz="0" w:space="0" w:color="auto"/>
                                                                  </w:divBdr>
                                                                  <w:divsChild>
                                                                    <w:div w:id="1658991500">
                                                                      <w:marLeft w:val="0"/>
                                                                      <w:marRight w:val="0"/>
                                                                      <w:marTop w:val="0"/>
                                                                      <w:marBottom w:val="0"/>
                                                                      <w:divBdr>
                                                                        <w:top w:val="none" w:sz="0" w:space="0" w:color="auto"/>
                                                                        <w:left w:val="none" w:sz="0" w:space="0" w:color="auto"/>
                                                                        <w:bottom w:val="none" w:sz="0" w:space="0" w:color="auto"/>
                                                                        <w:right w:val="none" w:sz="0" w:space="0" w:color="auto"/>
                                                                      </w:divBdr>
                                                                      <w:divsChild>
                                                                        <w:div w:id="1757047815">
                                                                          <w:marLeft w:val="0"/>
                                                                          <w:marRight w:val="0"/>
                                                                          <w:marTop w:val="0"/>
                                                                          <w:marBottom w:val="0"/>
                                                                          <w:divBdr>
                                                                            <w:top w:val="none" w:sz="0" w:space="0" w:color="auto"/>
                                                                            <w:left w:val="none" w:sz="0" w:space="0" w:color="auto"/>
                                                                            <w:bottom w:val="none" w:sz="0" w:space="0" w:color="auto"/>
                                                                            <w:right w:val="none" w:sz="0" w:space="0" w:color="auto"/>
                                                                          </w:divBdr>
                                                                          <w:divsChild>
                                                                            <w:div w:id="1432117578">
                                                                              <w:marLeft w:val="0"/>
                                                                              <w:marRight w:val="0"/>
                                                                              <w:marTop w:val="0"/>
                                                                              <w:marBottom w:val="0"/>
                                                                              <w:divBdr>
                                                                                <w:top w:val="none" w:sz="0" w:space="0" w:color="auto"/>
                                                                                <w:left w:val="none" w:sz="0" w:space="0" w:color="auto"/>
                                                                                <w:bottom w:val="none" w:sz="0" w:space="0" w:color="auto"/>
                                                                                <w:right w:val="none" w:sz="0" w:space="0" w:color="auto"/>
                                                                              </w:divBdr>
                                                                              <w:divsChild>
                                                                                <w:div w:id="55277976">
                                                                                  <w:marLeft w:val="0"/>
                                                                                  <w:marRight w:val="0"/>
                                                                                  <w:marTop w:val="0"/>
                                                                                  <w:marBottom w:val="0"/>
                                                                                  <w:divBdr>
                                                                                    <w:top w:val="none" w:sz="0" w:space="0" w:color="auto"/>
                                                                                    <w:left w:val="none" w:sz="0" w:space="0" w:color="auto"/>
                                                                                    <w:bottom w:val="none" w:sz="0" w:space="0" w:color="auto"/>
                                                                                    <w:right w:val="none" w:sz="0" w:space="0" w:color="auto"/>
                                                                                  </w:divBdr>
                                                                                  <w:divsChild>
                                                                                    <w:div w:id="186991701">
                                                                                      <w:marLeft w:val="0"/>
                                                                                      <w:marRight w:val="0"/>
                                                                                      <w:marTop w:val="0"/>
                                                                                      <w:marBottom w:val="0"/>
                                                                                      <w:divBdr>
                                                                                        <w:top w:val="none" w:sz="0" w:space="0" w:color="auto"/>
                                                                                        <w:left w:val="none" w:sz="0" w:space="0" w:color="auto"/>
                                                                                        <w:bottom w:val="none" w:sz="0" w:space="0" w:color="auto"/>
                                                                                        <w:right w:val="none" w:sz="0" w:space="0" w:color="auto"/>
                                                                                      </w:divBdr>
                                                                                      <w:divsChild>
                                                                                        <w:div w:id="1953593002">
                                                                                          <w:marLeft w:val="0"/>
                                                                                          <w:marRight w:val="0"/>
                                                                                          <w:marTop w:val="0"/>
                                                                                          <w:marBottom w:val="0"/>
                                                                                          <w:divBdr>
                                                                                            <w:top w:val="none" w:sz="0" w:space="0" w:color="auto"/>
                                                                                            <w:left w:val="none" w:sz="0" w:space="0" w:color="auto"/>
                                                                                            <w:bottom w:val="none" w:sz="0" w:space="0" w:color="auto"/>
                                                                                            <w:right w:val="none" w:sz="0" w:space="0" w:color="auto"/>
                                                                                          </w:divBdr>
                                                                                          <w:divsChild>
                                                                                            <w:div w:id="1630083867">
                                                                                              <w:marLeft w:val="0"/>
                                                                                              <w:marRight w:val="0"/>
                                                                                              <w:marTop w:val="0"/>
                                                                                              <w:marBottom w:val="0"/>
                                                                                              <w:divBdr>
                                                                                                <w:top w:val="none" w:sz="0" w:space="0" w:color="auto"/>
                                                                                                <w:left w:val="none" w:sz="0" w:space="0" w:color="auto"/>
                                                                                                <w:bottom w:val="none" w:sz="0" w:space="0" w:color="auto"/>
                                                                                                <w:right w:val="none" w:sz="0" w:space="0" w:color="auto"/>
                                                                                              </w:divBdr>
                                                                                              <w:divsChild>
                                                                                                <w:div w:id="1474565501">
                                                                                                  <w:marLeft w:val="0"/>
                                                                                                  <w:marRight w:val="0"/>
                                                                                                  <w:marTop w:val="0"/>
                                                                                                  <w:marBottom w:val="0"/>
                                                                                                  <w:divBdr>
                                                                                                    <w:top w:val="none" w:sz="0" w:space="0" w:color="auto"/>
                                                                                                    <w:left w:val="none" w:sz="0" w:space="0" w:color="auto"/>
                                                                                                    <w:bottom w:val="none" w:sz="0" w:space="0" w:color="auto"/>
                                                                                                    <w:right w:val="none" w:sz="0" w:space="0" w:color="auto"/>
                                                                                                  </w:divBdr>
                                                                                                  <w:divsChild>
                                                                                                    <w:div w:id="990602493">
                                                                                                      <w:marLeft w:val="0"/>
                                                                                                      <w:marRight w:val="0"/>
                                                                                                      <w:marTop w:val="0"/>
                                                                                                      <w:marBottom w:val="0"/>
                                                                                                      <w:divBdr>
                                                                                                        <w:top w:val="none" w:sz="0" w:space="0" w:color="auto"/>
                                                                                                        <w:left w:val="none" w:sz="0" w:space="0" w:color="auto"/>
                                                                                                        <w:bottom w:val="none" w:sz="0" w:space="0" w:color="auto"/>
                                                                                                        <w:right w:val="none" w:sz="0" w:space="0" w:color="auto"/>
                                                                                                      </w:divBdr>
                                                                                                      <w:divsChild>
                                                                                                        <w:div w:id="1645620969">
                                                                                                          <w:marLeft w:val="0"/>
                                                                                                          <w:marRight w:val="0"/>
                                                                                                          <w:marTop w:val="0"/>
                                                                                                          <w:marBottom w:val="0"/>
                                                                                                          <w:divBdr>
                                                                                                            <w:top w:val="none" w:sz="0" w:space="0" w:color="auto"/>
                                                                                                            <w:left w:val="none" w:sz="0" w:space="0" w:color="auto"/>
                                                                                                            <w:bottom w:val="none" w:sz="0" w:space="0" w:color="auto"/>
                                                                                                            <w:right w:val="none" w:sz="0" w:space="0" w:color="auto"/>
                                                                                                          </w:divBdr>
                                                                                                          <w:divsChild>
                                                                                                            <w:div w:id="1155145556">
                                                                                                              <w:marLeft w:val="0"/>
                                                                                                              <w:marRight w:val="0"/>
                                                                                                              <w:marTop w:val="0"/>
                                                                                                              <w:marBottom w:val="0"/>
                                                                                                              <w:divBdr>
                                                                                                                <w:top w:val="none" w:sz="0" w:space="0" w:color="auto"/>
                                                                                                                <w:left w:val="none" w:sz="0" w:space="0" w:color="auto"/>
                                                                                                                <w:bottom w:val="none" w:sz="0" w:space="0" w:color="auto"/>
                                                                                                                <w:right w:val="none" w:sz="0" w:space="0" w:color="auto"/>
                                                                                                              </w:divBdr>
                                                                                                              <w:divsChild>
                                                                                                                <w:div w:id="84647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500210">
                                                                                                                      <w:marLeft w:val="0"/>
                                                                                                                      <w:marRight w:val="0"/>
                                                                                                                      <w:marTop w:val="0"/>
                                                                                                                      <w:marBottom w:val="0"/>
                                                                                                                      <w:divBdr>
                                                                                                                        <w:top w:val="none" w:sz="0" w:space="0" w:color="auto"/>
                                                                                                                        <w:left w:val="none" w:sz="0" w:space="0" w:color="auto"/>
                                                                                                                        <w:bottom w:val="none" w:sz="0" w:space="0" w:color="auto"/>
                                                                                                                        <w:right w:val="none" w:sz="0" w:space="0" w:color="auto"/>
                                                                                                                      </w:divBdr>
                                                                                                                      <w:divsChild>
                                                                                                                        <w:div w:id="1021203930">
                                                                                                                          <w:marLeft w:val="0"/>
                                                                                                                          <w:marRight w:val="0"/>
                                                                                                                          <w:marTop w:val="0"/>
                                                                                                                          <w:marBottom w:val="0"/>
                                                                                                                          <w:divBdr>
                                                                                                                            <w:top w:val="none" w:sz="0" w:space="0" w:color="auto"/>
                                                                                                                            <w:left w:val="none" w:sz="0" w:space="0" w:color="auto"/>
                                                                                                                            <w:bottom w:val="none" w:sz="0" w:space="0" w:color="auto"/>
                                                                                                                            <w:right w:val="none" w:sz="0" w:space="0" w:color="auto"/>
                                                                                                                          </w:divBdr>
                                                                                                                          <w:divsChild>
                                                                                                                            <w:div w:id="1368722241">
                                                                                                                              <w:marLeft w:val="0"/>
                                                                                                                              <w:marRight w:val="0"/>
                                                                                                                              <w:marTop w:val="0"/>
                                                                                                                              <w:marBottom w:val="0"/>
                                                                                                                              <w:divBdr>
                                                                                                                                <w:top w:val="none" w:sz="0" w:space="0" w:color="auto"/>
                                                                                                                                <w:left w:val="none" w:sz="0" w:space="0" w:color="auto"/>
                                                                                                                                <w:bottom w:val="none" w:sz="0" w:space="0" w:color="auto"/>
                                                                                                                                <w:right w:val="none" w:sz="0" w:space="0" w:color="auto"/>
                                                                                                                              </w:divBdr>
                                                                                                                              <w:divsChild>
                                                                                                                                <w:div w:id="261769036">
                                                                                                                                  <w:marLeft w:val="0"/>
                                                                                                                                  <w:marRight w:val="0"/>
                                                                                                                                  <w:marTop w:val="0"/>
                                                                                                                                  <w:marBottom w:val="0"/>
                                                                                                                                  <w:divBdr>
                                                                                                                                    <w:top w:val="none" w:sz="0" w:space="0" w:color="auto"/>
                                                                                                                                    <w:left w:val="none" w:sz="0" w:space="0" w:color="auto"/>
                                                                                                                                    <w:bottom w:val="none" w:sz="0" w:space="0" w:color="auto"/>
                                                                                                                                    <w:right w:val="none" w:sz="0" w:space="0" w:color="auto"/>
                                                                                                                                  </w:divBdr>
                                                                                                                                  <w:divsChild>
                                                                                                                                    <w:div w:id="16348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60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8603">
                                                                                                                      <w:marLeft w:val="0"/>
                                                                                                                      <w:marRight w:val="0"/>
                                                                                                                      <w:marTop w:val="0"/>
                                                                                                                      <w:marBottom w:val="0"/>
                                                                                                                      <w:divBdr>
                                                                                                                        <w:top w:val="none" w:sz="0" w:space="0" w:color="auto"/>
                                                                                                                        <w:left w:val="none" w:sz="0" w:space="0" w:color="auto"/>
                                                                                                                        <w:bottom w:val="none" w:sz="0" w:space="0" w:color="auto"/>
                                                                                                                        <w:right w:val="none" w:sz="0" w:space="0" w:color="auto"/>
                                                                                                                      </w:divBdr>
                                                                                                                      <w:divsChild>
                                                                                                                        <w:div w:id="1682855424">
                                                                                                                          <w:marLeft w:val="0"/>
                                                                                                                          <w:marRight w:val="0"/>
                                                                                                                          <w:marTop w:val="0"/>
                                                                                                                          <w:marBottom w:val="0"/>
                                                                                                                          <w:divBdr>
                                                                                                                            <w:top w:val="none" w:sz="0" w:space="0" w:color="auto"/>
                                                                                                                            <w:left w:val="none" w:sz="0" w:space="0" w:color="auto"/>
                                                                                                                            <w:bottom w:val="none" w:sz="0" w:space="0" w:color="auto"/>
                                                                                                                            <w:right w:val="none" w:sz="0" w:space="0" w:color="auto"/>
                                                                                                                          </w:divBdr>
                                                                                                                          <w:divsChild>
                                                                                                                            <w:div w:id="2037466303">
                                                                                                                              <w:marLeft w:val="0"/>
                                                                                                                              <w:marRight w:val="0"/>
                                                                                                                              <w:marTop w:val="0"/>
                                                                                                                              <w:marBottom w:val="0"/>
                                                                                                                              <w:divBdr>
                                                                                                                                <w:top w:val="none" w:sz="0" w:space="0" w:color="auto"/>
                                                                                                                                <w:left w:val="none" w:sz="0" w:space="0" w:color="auto"/>
                                                                                                                                <w:bottom w:val="none" w:sz="0" w:space="0" w:color="auto"/>
                                                                                                                                <w:right w:val="none" w:sz="0" w:space="0" w:color="auto"/>
                                                                                                                              </w:divBdr>
                                                                                                                              <w:divsChild>
                                                                                                                                <w:div w:id="1955087761">
                                                                                                                                  <w:marLeft w:val="0"/>
                                                                                                                                  <w:marRight w:val="0"/>
                                                                                                                                  <w:marTop w:val="0"/>
                                                                                                                                  <w:marBottom w:val="0"/>
                                                                                                                                  <w:divBdr>
                                                                                                                                    <w:top w:val="none" w:sz="0" w:space="0" w:color="auto"/>
                                                                                                                                    <w:left w:val="none" w:sz="0" w:space="0" w:color="auto"/>
                                                                                                                                    <w:bottom w:val="none" w:sz="0" w:space="0" w:color="auto"/>
                                                                                                                                    <w:right w:val="none" w:sz="0" w:space="0" w:color="auto"/>
                                                                                                                                  </w:divBdr>
                                                                                                                                  <w:divsChild>
                                                                                                                                    <w:div w:id="11497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556542">
      <w:bodyDiv w:val="1"/>
      <w:marLeft w:val="0"/>
      <w:marRight w:val="0"/>
      <w:marTop w:val="0"/>
      <w:marBottom w:val="0"/>
      <w:divBdr>
        <w:top w:val="none" w:sz="0" w:space="0" w:color="auto"/>
        <w:left w:val="none" w:sz="0" w:space="0" w:color="auto"/>
        <w:bottom w:val="none" w:sz="0" w:space="0" w:color="auto"/>
        <w:right w:val="none" w:sz="0" w:space="0" w:color="auto"/>
      </w:divBdr>
    </w:div>
    <w:div w:id="1558398281">
      <w:bodyDiv w:val="1"/>
      <w:marLeft w:val="0"/>
      <w:marRight w:val="0"/>
      <w:marTop w:val="0"/>
      <w:marBottom w:val="0"/>
      <w:divBdr>
        <w:top w:val="none" w:sz="0" w:space="0" w:color="auto"/>
        <w:left w:val="none" w:sz="0" w:space="0" w:color="auto"/>
        <w:bottom w:val="none" w:sz="0" w:space="0" w:color="auto"/>
        <w:right w:val="none" w:sz="0" w:space="0" w:color="auto"/>
      </w:divBdr>
      <w:divsChild>
        <w:div w:id="1638871169">
          <w:marLeft w:val="0"/>
          <w:marRight w:val="0"/>
          <w:marTop w:val="0"/>
          <w:marBottom w:val="0"/>
          <w:divBdr>
            <w:top w:val="none" w:sz="0" w:space="0" w:color="auto"/>
            <w:left w:val="none" w:sz="0" w:space="0" w:color="auto"/>
            <w:bottom w:val="none" w:sz="0" w:space="0" w:color="auto"/>
            <w:right w:val="none" w:sz="0" w:space="0" w:color="auto"/>
          </w:divBdr>
          <w:divsChild>
            <w:div w:id="10186989">
              <w:marLeft w:val="0"/>
              <w:marRight w:val="0"/>
              <w:marTop w:val="0"/>
              <w:marBottom w:val="0"/>
              <w:divBdr>
                <w:top w:val="none" w:sz="0" w:space="0" w:color="auto"/>
                <w:left w:val="none" w:sz="0" w:space="0" w:color="auto"/>
                <w:bottom w:val="none" w:sz="0" w:space="0" w:color="auto"/>
                <w:right w:val="none" w:sz="0" w:space="0" w:color="auto"/>
              </w:divBdr>
              <w:divsChild>
                <w:div w:id="131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77347">
      <w:bodyDiv w:val="1"/>
      <w:marLeft w:val="0"/>
      <w:marRight w:val="0"/>
      <w:marTop w:val="0"/>
      <w:marBottom w:val="0"/>
      <w:divBdr>
        <w:top w:val="none" w:sz="0" w:space="0" w:color="auto"/>
        <w:left w:val="none" w:sz="0" w:space="0" w:color="auto"/>
        <w:bottom w:val="none" w:sz="0" w:space="0" w:color="auto"/>
        <w:right w:val="none" w:sz="0" w:space="0" w:color="auto"/>
      </w:divBdr>
    </w:div>
    <w:div w:id="1779988861">
      <w:bodyDiv w:val="1"/>
      <w:marLeft w:val="0"/>
      <w:marRight w:val="0"/>
      <w:marTop w:val="0"/>
      <w:marBottom w:val="0"/>
      <w:divBdr>
        <w:top w:val="none" w:sz="0" w:space="0" w:color="auto"/>
        <w:left w:val="none" w:sz="0" w:space="0" w:color="auto"/>
        <w:bottom w:val="none" w:sz="0" w:space="0" w:color="auto"/>
        <w:right w:val="none" w:sz="0" w:space="0" w:color="auto"/>
      </w:divBdr>
    </w:div>
    <w:div w:id="1910996856">
      <w:bodyDiv w:val="1"/>
      <w:marLeft w:val="0"/>
      <w:marRight w:val="0"/>
      <w:marTop w:val="0"/>
      <w:marBottom w:val="0"/>
      <w:divBdr>
        <w:top w:val="none" w:sz="0" w:space="0" w:color="auto"/>
        <w:left w:val="none" w:sz="0" w:space="0" w:color="auto"/>
        <w:bottom w:val="none" w:sz="0" w:space="0" w:color="auto"/>
        <w:right w:val="none" w:sz="0" w:space="0" w:color="auto"/>
      </w:divBdr>
    </w:div>
    <w:div w:id="1913151195">
      <w:bodyDiv w:val="1"/>
      <w:marLeft w:val="0"/>
      <w:marRight w:val="0"/>
      <w:marTop w:val="0"/>
      <w:marBottom w:val="0"/>
      <w:divBdr>
        <w:top w:val="none" w:sz="0" w:space="0" w:color="auto"/>
        <w:left w:val="none" w:sz="0" w:space="0" w:color="auto"/>
        <w:bottom w:val="none" w:sz="0" w:space="0" w:color="auto"/>
        <w:right w:val="none" w:sz="0" w:space="0" w:color="auto"/>
      </w:divBdr>
    </w:div>
    <w:div w:id="1967814798">
      <w:bodyDiv w:val="1"/>
      <w:marLeft w:val="0"/>
      <w:marRight w:val="0"/>
      <w:marTop w:val="0"/>
      <w:marBottom w:val="0"/>
      <w:divBdr>
        <w:top w:val="none" w:sz="0" w:space="0" w:color="auto"/>
        <w:left w:val="none" w:sz="0" w:space="0" w:color="auto"/>
        <w:bottom w:val="none" w:sz="0" w:space="0" w:color="auto"/>
        <w:right w:val="none" w:sz="0" w:space="0" w:color="auto"/>
      </w:divBdr>
      <w:divsChild>
        <w:div w:id="655838713">
          <w:marLeft w:val="0"/>
          <w:marRight w:val="0"/>
          <w:marTop w:val="0"/>
          <w:marBottom w:val="0"/>
          <w:divBdr>
            <w:top w:val="none" w:sz="0" w:space="0" w:color="auto"/>
            <w:left w:val="none" w:sz="0" w:space="0" w:color="auto"/>
            <w:bottom w:val="none" w:sz="0" w:space="0" w:color="auto"/>
            <w:right w:val="none" w:sz="0" w:space="0" w:color="auto"/>
          </w:divBdr>
        </w:div>
        <w:div w:id="1763991792">
          <w:marLeft w:val="0"/>
          <w:marRight w:val="0"/>
          <w:marTop w:val="0"/>
          <w:marBottom w:val="0"/>
          <w:divBdr>
            <w:top w:val="none" w:sz="0" w:space="0" w:color="auto"/>
            <w:left w:val="none" w:sz="0" w:space="0" w:color="auto"/>
            <w:bottom w:val="none" w:sz="0" w:space="0" w:color="auto"/>
            <w:right w:val="none" w:sz="0" w:space="0" w:color="auto"/>
          </w:divBdr>
        </w:div>
        <w:div w:id="21129566">
          <w:marLeft w:val="0"/>
          <w:marRight w:val="0"/>
          <w:marTop w:val="0"/>
          <w:marBottom w:val="0"/>
          <w:divBdr>
            <w:top w:val="none" w:sz="0" w:space="0" w:color="auto"/>
            <w:left w:val="none" w:sz="0" w:space="0" w:color="auto"/>
            <w:bottom w:val="none" w:sz="0" w:space="0" w:color="auto"/>
            <w:right w:val="none" w:sz="0" w:space="0" w:color="auto"/>
          </w:divBdr>
        </w:div>
      </w:divsChild>
    </w:div>
    <w:div w:id="1979258335">
      <w:bodyDiv w:val="1"/>
      <w:marLeft w:val="0"/>
      <w:marRight w:val="0"/>
      <w:marTop w:val="0"/>
      <w:marBottom w:val="0"/>
      <w:divBdr>
        <w:top w:val="none" w:sz="0" w:space="0" w:color="auto"/>
        <w:left w:val="none" w:sz="0" w:space="0" w:color="auto"/>
        <w:bottom w:val="none" w:sz="0" w:space="0" w:color="auto"/>
        <w:right w:val="none" w:sz="0" w:space="0" w:color="auto"/>
      </w:divBdr>
    </w:div>
    <w:div w:id="2105488057">
      <w:bodyDiv w:val="1"/>
      <w:marLeft w:val="0"/>
      <w:marRight w:val="0"/>
      <w:marTop w:val="0"/>
      <w:marBottom w:val="0"/>
      <w:divBdr>
        <w:top w:val="none" w:sz="0" w:space="0" w:color="auto"/>
        <w:left w:val="none" w:sz="0" w:space="0" w:color="auto"/>
        <w:bottom w:val="none" w:sz="0" w:space="0" w:color="auto"/>
        <w:right w:val="none" w:sz="0" w:space="0" w:color="auto"/>
      </w:divBdr>
      <w:divsChild>
        <w:div w:id="208209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94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704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buildings13020458" TargetMode="External"/><Relationship Id="rId18" Type="http://schemas.openxmlformats.org/officeDocument/2006/relationships/hyperlink" Target="http://pkp.unirc.it/ojs/index.php/LaborEst/article/view/1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bofscience.com/wos/author/record/K-6682-2015" TargetMode="External"/><Relationship Id="rId17" Type="http://schemas.openxmlformats.org/officeDocument/2006/relationships/hyperlink" Target="http://pkp.unirc.it/ojs/index.php/LaborEst/article/view/4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kp.unirc.it/ojs/index.php/LaborEst/article/view/52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rc.it/comunicazione/articoli/25257/top-2-scientists-of-the-world-2020-aumenta-la-presenza-della-mediterrane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kp.unirc.it/ojs/index.php/LaborEst/article/view/806" TargetMode="External"/><Relationship Id="rId23" Type="http://schemas.openxmlformats.org/officeDocument/2006/relationships/header" Target="header3.xml"/><Relationship Id="rId10" Type="http://schemas.openxmlformats.org/officeDocument/2006/relationships/hyperlink" Target="mailto:lucia.dellaspina@unirc.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rc.it/scheda_persona.php?id=714" TargetMode="External"/><Relationship Id="rId14" Type="http://schemas.openxmlformats.org/officeDocument/2006/relationships/hyperlink" Target="http://dx.doi.org/10.13128/Aestimum-13134"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7CFE-943F-DE44-90F7-A9645356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18</Pages>
  <Words>8190</Words>
  <Characters>46688</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Curriculum Vitae Europass</vt:lpstr>
    </vt:vector>
  </TitlesOfParts>
  <Company/>
  <LinksUpToDate>false</LinksUpToDate>
  <CharactersWithSpaces>54769</CharactersWithSpaces>
  <SharedDoc>false</SharedDoc>
  <HLinks>
    <vt:vector size="42" baseType="variant">
      <vt:variant>
        <vt:i4>7012372</vt:i4>
      </vt:variant>
      <vt:variant>
        <vt:i4>15</vt:i4>
      </vt:variant>
      <vt:variant>
        <vt:i4>0</vt:i4>
      </vt:variant>
      <vt:variant>
        <vt:i4>5</vt:i4>
      </vt:variant>
      <vt:variant>
        <vt:lpwstr>http://europass.cedefop.europa.eu/LanguageSelfAssessmentGrid/it</vt:lpwstr>
      </vt:variant>
      <vt:variant>
        <vt:lpwstr/>
      </vt:variant>
      <vt:variant>
        <vt:i4>7012372</vt:i4>
      </vt:variant>
      <vt:variant>
        <vt:i4>12</vt:i4>
      </vt:variant>
      <vt:variant>
        <vt:i4>0</vt:i4>
      </vt:variant>
      <vt:variant>
        <vt:i4>5</vt:i4>
      </vt:variant>
      <vt:variant>
        <vt:lpwstr>http://europass.cedefop.europa.eu/LanguageSelfAssessmentGrid/it</vt:lpwstr>
      </vt:variant>
      <vt:variant>
        <vt:lpwstr/>
      </vt:variant>
      <vt:variant>
        <vt:i4>7733341</vt:i4>
      </vt:variant>
      <vt:variant>
        <vt:i4>9</vt:i4>
      </vt:variant>
      <vt:variant>
        <vt:i4>0</vt:i4>
      </vt:variant>
      <vt:variant>
        <vt:i4>5</vt:i4>
      </vt:variant>
      <vt:variant>
        <vt:lpwstr>https://doi.org/10.1007/978-3-319-62398-6_37</vt:lpwstr>
      </vt:variant>
      <vt:variant>
        <vt:lpwstr/>
      </vt:variant>
      <vt:variant>
        <vt:i4>7405648</vt:i4>
      </vt:variant>
      <vt:variant>
        <vt:i4>6</vt:i4>
      </vt:variant>
      <vt:variant>
        <vt:i4>0</vt:i4>
      </vt:variant>
      <vt:variant>
        <vt:i4>5</vt:i4>
      </vt:variant>
      <vt:variant>
        <vt:lpwstr>https://doi.org/10.1007/978-3-319-75774-2_39</vt:lpwstr>
      </vt:variant>
      <vt:variant>
        <vt:lpwstr/>
      </vt:variant>
      <vt:variant>
        <vt:i4>8192028</vt:i4>
      </vt:variant>
      <vt:variant>
        <vt:i4>3</vt:i4>
      </vt:variant>
      <vt:variant>
        <vt:i4>0</vt:i4>
      </vt:variant>
      <vt:variant>
        <vt:i4>5</vt:i4>
      </vt:variant>
      <vt:variant>
        <vt:lpwstr>mailto:lucia.dellaspina@unirc.it</vt:lpwstr>
      </vt:variant>
      <vt:variant>
        <vt:lpwstr/>
      </vt:variant>
      <vt:variant>
        <vt:i4>8192028</vt:i4>
      </vt:variant>
      <vt:variant>
        <vt:i4>0</vt:i4>
      </vt:variant>
      <vt:variant>
        <vt:i4>0</vt:i4>
      </vt:variant>
      <vt:variant>
        <vt:i4>5</vt:i4>
      </vt:variant>
      <vt:variant>
        <vt:lpwstr>mailto:lucia.dellaspina@unirc.it</vt:lpwstr>
      </vt:variant>
      <vt:variant>
        <vt:lpwstr/>
      </vt:variant>
      <vt:variant>
        <vt:i4>3670043</vt:i4>
      </vt:variant>
      <vt:variant>
        <vt:i4>1002138</vt:i4>
      </vt:variant>
      <vt:variant>
        <vt:i4>1027</vt:i4>
      </vt:variant>
      <vt:variant>
        <vt:i4>1</vt:i4>
      </vt:variant>
      <vt:variant>
        <vt:lpwstr>firma Lucia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Europass</dc:title>
  <dc:subject/>
  <dc:creator>PHT</dc:creator>
  <cp:keywords/>
  <dc:description/>
  <cp:lastModifiedBy>Lucia Della Spina</cp:lastModifiedBy>
  <cp:revision>13</cp:revision>
  <cp:lastPrinted>2024-01-04T10:44:00Z</cp:lastPrinted>
  <dcterms:created xsi:type="dcterms:W3CDTF">2024-01-04T10:44:00Z</dcterms:created>
  <dcterms:modified xsi:type="dcterms:W3CDTF">2024-06-23T17:54:00Z</dcterms:modified>
</cp:coreProperties>
</file>